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9"/>
      </w:tblGrid>
      <w:tr w:rsidR="00EA5C7A" w:rsidRPr="00A820B6" w14:paraId="6213C52E" w14:textId="77777777" w:rsidTr="006A612A">
        <w:trPr>
          <w:trHeight w:val="454"/>
        </w:trPr>
        <w:tc>
          <w:tcPr>
            <w:tcW w:w="1564" w:type="pct"/>
            <w:shd w:val="clear" w:color="auto" w:fill="E7E6E6" w:themeFill="background2"/>
            <w:vAlign w:val="center"/>
          </w:tcPr>
          <w:p w14:paraId="186DA37E" w14:textId="57387907" w:rsidR="00A820B6" w:rsidRPr="00A820B6" w:rsidRDefault="00A820B6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A820B6">
              <w:rPr>
                <w:rFonts w:ascii="Arial" w:hAnsi="Arial" w:cs="Arial"/>
                <w:b/>
                <w:sz w:val="22"/>
                <w:szCs w:val="22"/>
                <w:lang w:bidi="en-US"/>
              </w:rPr>
              <w:t>DESTINATÁRIO</w:t>
            </w:r>
          </w:p>
        </w:tc>
        <w:tc>
          <w:tcPr>
            <w:tcW w:w="3436" w:type="pct"/>
          </w:tcPr>
          <w:p w14:paraId="4125CC19" w14:textId="77777777" w:rsidR="00EA5C7A" w:rsidRPr="00A820B6" w:rsidRDefault="00B908F0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20B6">
              <w:rPr>
                <w:rFonts w:ascii="Arial" w:hAnsi="Arial" w:cs="Arial"/>
                <w:b/>
                <w:sz w:val="22"/>
                <w:szCs w:val="22"/>
              </w:rPr>
              <w:t>PLENÁRIO</w:t>
            </w:r>
          </w:p>
        </w:tc>
      </w:tr>
      <w:tr w:rsidR="00EA5C7A" w:rsidRPr="00A820B6" w14:paraId="201C2036" w14:textId="77777777" w:rsidTr="006A612A">
        <w:trPr>
          <w:trHeight w:val="471"/>
        </w:trPr>
        <w:tc>
          <w:tcPr>
            <w:tcW w:w="1564" w:type="pct"/>
            <w:shd w:val="clear" w:color="auto" w:fill="E7E6E6" w:themeFill="background2"/>
            <w:vAlign w:val="center"/>
          </w:tcPr>
          <w:p w14:paraId="2B805758" w14:textId="77777777" w:rsidR="00EA5C7A" w:rsidRPr="00A820B6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A820B6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436" w:type="pct"/>
          </w:tcPr>
          <w:p w14:paraId="75A39871" w14:textId="77777777" w:rsidR="00EA5C7A" w:rsidRPr="00A820B6" w:rsidRDefault="00227DF6" w:rsidP="003F2304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A820B6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Comissão Temporária de Aquisição de Sede</w:t>
            </w:r>
            <w:r w:rsidRPr="00A820B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bidi="en-US"/>
              </w:rPr>
              <w:t>.</w:t>
            </w:r>
          </w:p>
        </w:tc>
      </w:tr>
    </w:tbl>
    <w:p w14:paraId="720C8684" w14:textId="77777777" w:rsidR="00EA5C7A" w:rsidRPr="00A820B6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A820B6" w14:paraId="1438BEB4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65915A0E" w14:textId="7359CBE0" w:rsidR="000B478A" w:rsidRPr="00A820B6" w:rsidRDefault="009579A7" w:rsidP="00A820B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A820B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A820B6" w:rsidRPr="00A820B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299</w:t>
            </w:r>
            <w:r w:rsidRPr="00A820B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227DF6" w:rsidRPr="00A820B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30</w:t>
            </w:r>
            <w:r w:rsidRPr="00A820B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 w:rsidR="00227DF6" w:rsidRPr="00A820B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MARÇO</w:t>
            </w:r>
            <w:r w:rsidRPr="00A820B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2021</w:t>
            </w:r>
            <w:r w:rsidR="000B478A" w:rsidRPr="00A820B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5FF8BD48" w14:textId="77777777" w:rsidR="00FE658E" w:rsidRPr="00A820B6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824E58" w14:textId="77777777" w:rsidR="00FE658E" w:rsidRPr="00A820B6" w:rsidRDefault="00227DF6" w:rsidP="006A612A">
      <w:pPr>
        <w:pStyle w:val="Default"/>
        <w:tabs>
          <w:tab w:val="right" w:pos="8789"/>
        </w:tabs>
        <w:ind w:left="3969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820B6">
        <w:rPr>
          <w:rFonts w:ascii="Arial" w:hAnsi="Arial" w:cs="Arial"/>
          <w:b/>
          <w:color w:val="000000" w:themeColor="text1"/>
          <w:sz w:val="22"/>
          <w:szCs w:val="22"/>
        </w:rPr>
        <w:t xml:space="preserve">Aprova a </w:t>
      </w:r>
      <w:r w:rsidR="00CD3AFD" w:rsidRPr="00A820B6">
        <w:rPr>
          <w:rFonts w:ascii="Arial" w:hAnsi="Arial" w:cs="Arial"/>
          <w:b/>
          <w:color w:val="000000" w:themeColor="text1"/>
          <w:sz w:val="22"/>
          <w:szCs w:val="22"/>
        </w:rPr>
        <w:t>Proposta da Presidência nº 01-2021</w:t>
      </w:r>
      <w:r w:rsidR="006A612A" w:rsidRPr="00A820B6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60461FA" w14:textId="77777777" w:rsidR="00FE658E" w:rsidRPr="00A820B6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12FB61F" w14:textId="77777777" w:rsidR="009B4D73" w:rsidRPr="00A820B6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20B6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</w:t>
      </w:r>
      <w:r w:rsidR="00161865" w:rsidRPr="00A820B6">
        <w:rPr>
          <w:rFonts w:ascii="Arial" w:hAnsi="Arial" w:cs="Arial"/>
          <w:color w:val="000000" w:themeColor="text1"/>
          <w:sz w:val="22"/>
          <w:szCs w:val="22"/>
        </w:rPr>
        <w:t>X</w:t>
      </w:r>
      <w:r w:rsidR="00CB61B8" w:rsidRPr="00A820B6">
        <w:rPr>
          <w:rFonts w:ascii="Arial" w:hAnsi="Arial" w:cs="Arial"/>
          <w:color w:val="000000" w:themeColor="text1"/>
          <w:sz w:val="22"/>
          <w:szCs w:val="22"/>
        </w:rPr>
        <w:t>X</w:t>
      </w:r>
      <w:r w:rsidR="00161865" w:rsidRPr="00A820B6">
        <w:rPr>
          <w:rFonts w:ascii="Arial" w:hAnsi="Arial" w:cs="Arial"/>
          <w:color w:val="000000" w:themeColor="text1"/>
          <w:sz w:val="22"/>
          <w:szCs w:val="22"/>
        </w:rPr>
        <w:t>I</w:t>
      </w:r>
      <w:r w:rsidR="00CB61B8" w:rsidRPr="00A820B6">
        <w:rPr>
          <w:rFonts w:ascii="Arial" w:hAnsi="Arial" w:cs="Arial"/>
          <w:color w:val="000000" w:themeColor="text1"/>
          <w:sz w:val="22"/>
          <w:szCs w:val="22"/>
        </w:rPr>
        <w:t>I</w:t>
      </w:r>
      <w:r w:rsidRPr="00A820B6">
        <w:rPr>
          <w:rFonts w:ascii="Arial" w:hAnsi="Arial" w:cs="Arial"/>
          <w:color w:val="000000" w:themeColor="text1"/>
          <w:sz w:val="22"/>
          <w:szCs w:val="22"/>
        </w:rPr>
        <w:t xml:space="preserve"> do Regimento Interno, aprovado pela Deliberação Plenária CAU/ES nº 121, de 21 de agosto de 2018, </w:t>
      </w:r>
      <w:r w:rsidR="00A04F86" w:rsidRPr="00A820B6">
        <w:rPr>
          <w:rFonts w:ascii="Arial" w:hAnsi="Arial" w:cs="Arial"/>
          <w:color w:val="000000" w:themeColor="text1"/>
          <w:sz w:val="22"/>
          <w:szCs w:val="22"/>
        </w:rPr>
        <w:t>reunido ordinariamente, de forma online, para a 96ª Sessão Plenária Ordinária, realizada no dia 30 de março de 2021, após análise do assunto em referência; e</w:t>
      </w:r>
    </w:p>
    <w:p w14:paraId="3E6A984E" w14:textId="77777777" w:rsidR="00FF53D5" w:rsidRPr="00A820B6" w:rsidRDefault="00FF53D5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A61C866" w14:textId="77777777" w:rsidR="00CD3AFD" w:rsidRPr="00A820B6" w:rsidRDefault="00CD3AFD" w:rsidP="00CD3AFD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20B6">
        <w:rPr>
          <w:rFonts w:ascii="Arial" w:hAnsi="Arial" w:cs="Arial"/>
          <w:color w:val="000000" w:themeColor="text1"/>
          <w:sz w:val="22"/>
          <w:szCs w:val="22"/>
        </w:rPr>
        <w:t>Considerando a Proposta de Presidente nº 01, de 30 de março de 2021;</w:t>
      </w:r>
    </w:p>
    <w:p w14:paraId="34519F49" w14:textId="77777777" w:rsidR="00CD3AFD" w:rsidRPr="00A820B6" w:rsidRDefault="00CD3AFD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A589022" w14:textId="77777777" w:rsidR="0040680F" w:rsidRPr="00A820B6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820B6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729E2F4E" w14:textId="77777777" w:rsidR="0040680F" w:rsidRPr="00A820B6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989C410" w14:textId="77777777" w:rsidR="00CD3AFD" w:rsidRPr="00A820B6" w:rsidRDefault="00CD3AFD" w:rsidP="00CD3AFD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 w:rsidRPr="00A820B6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>1. POR APROVAR</w:t>
      </w:r>
      <w:r w:rsidRPr="00A820B6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a Proposta da Presidência nº 01/2021, autorizando a </w:t>
      </w:r>
      <w:r w:rsidRPr="00A820B6">
        <w:rPr>
          <w:rFonts w:ascii="Arial" w:hAnsi="Arial" w:cs="Arial"/>
          <w:bCs/>
          <w:color w:val="000000" w:themeColor="text1"/>
          <w:sz w:val="22"/>
          <w:szCs w:val="22"/>
        </w:rPr>
        <w:t>instauração da Comissão Temporária para Aquisição da nova sede do CAU/ES;</w:t>
      </w:r>
    </w:p>
    <w:p w14:paraId="7533760C" w14:textId="77777777" w:rsidR="00CD3AFD" w:rsidRPr="00A820B6" w:rsidRDefault="00CD3AFD" w:rsidP="00CD3AFD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14:paraId="52449B33" w14:textId="77777777" w:rsidR="00CD3AFD" w:rsidRPr="00A820B6" w:rsidRDefault="00CD3AFD" w:rsidP="00CD3AFD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820B6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Pr="00A820B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A820B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Pr="00A820B6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CAU/ES.</w:t>
      </w:r>
    </w:p>
    <w:p w14:paraId="2D02E2A6" w14:textId="77777777" w:rsidR="00CD3AFD" w:rsidRPr="00A820B6" w:rsidRDefault="00CD3AFD" w:rsidP="00CD3AFD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BDBC17" w14:textId="77777777" w:rsidR="00CD3AFD" w:rsidRPr="00A820B6" w:rsidRDefault="00CD3AFD" w:rsidP="00CD3AFD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A820B6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23E5AAA1" w14:textId="77777777" w:rsidR="00CD3AFD" w:rsidRPr="00A820B6" w:rsidRDefault="00CD3AFD" w:rsidP="00CD3AFD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14:paraId="3CCFA806" w14:textId="1DB28BD9" w:rsidR="00CD3AFD" w:rsidRPr="00A820B6" w:rsidRDefault="00CD3AFD" w:rsidP="00CD3AFD">
      <w:pPr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A820B6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Com </w:t>
      </w:r>
      <w:r w:rsidR="00A820B6" w:rsidRPr="00A820B6">
        <w:rPr>
          <w:rFonts w:ascii="Arial" w:hAnsi="Arial" w:cs="Arial"/>
          <w:color w:val="000000" w:themeColor="text1"/>
          <w:spacing w:val="6"/>
          <w:sz w:val="22"/>
          <w:szCs w:val="22"/>
        </w:rPr>
        <w:t>08</w:t>
      </w:r>
      <w:r w:rsidRPr="00A820B6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votos favoráveis</w:t>
      </w:r>
      <w:r w:rsidRPr="00A820B6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A820B6" w:rsidRPr="00A820B6">
        <w:rPr>
          <w:rFonts w:ascii="Arial" w:hAnsi="Arial" w:cs="Arial"/>
          <w:color w:val="000000" w:themeColor="text1"/>
          <w:sz w:val="22"/>
          <w:szCs w:val="22"/>
        </w:rPr>
        <w:t>00</w:t>
      </w:r>
      <w:r w:rsidRPr="00A820B6">
        <w:rPr>
          <w:rFonts w:ascii="Arial" w:hAnsi="Arial" w:cs="Arial"/>
          <w:color w:val="000000" w:themeColor="text1"/>
          <w:sz w:val="22"/>
          <w:szCs w:val="22"/>
        </w:rPr>
        <w:t xml:space="preserve"> votos contrários; </w:t>
      </w:r>
      <w:r w:rsidR="00A820B6" w:rsidRPr="00A820B6">
        <w:rPr>
          <w:rFonts w:ascii="Arial" w:hAnsi="Arial" w:cs="Arial"/>
          <w:color w:val="000000" w:themeColor="text1"/>
          <w:sz w:val="22"/>
          <w:szCs w:val="22"/>
        </w:rPr>
        <w:t>01</w:t>
      </w:r>
      <w:r w:rsidRPr="00A820B6">
        <w:rPr>
          <w:rFonts w:ascii="Arial" w:hAnsi="Arial" w:cs="Arial"/>
          <w:color w:val="000000" w:themeColor="text1"/>
          <w:sz w:val="22"/>
          <w:szCs w:val="22"/>
        </w:rPr>
        <w:t xml:space="preserve"> abstenções e </w:t>
      </w:r>
      <w:r w:rsidR="00A820B6" w:rsidRPr="00A820B6">
        <w:rPr>
          <w:rFonts w:ascii="Arial" w:hAnsi="Arial" w:cs="Arial"/>
          <w:color w:val="000000" w:themeColor="text1"/>
          <w:sz w:val="22"/>
          <w:szCs w:val="22"/>
        </w:rPr>
        <w:t>00</w:t>
      </w:r>
      <w:r w:rsidRPr="00A820B6">
        <w:rPr>
          <w:rFonts w:ascii="Arial" w:hAnsi="Arial" w:cs="Arial"/>
          <w:color w:val="000000" w:themeColor="text1"/>
          <w:sz w:val="22"/>
          <w:szCs w:val="22"/>
        </w:rPr>
        <w:t xml:space="preserve"> ausências.</w:t>
      </w:r>
    </w:p>
    <w:p w14:paraId="056DB73D" w14:textId="77777777" w:rsidR="00CD3AFD" w:rsidRPr="00A820B6" w:rsidRDefault="00CD3AFD" w:rsidP="00CD3AF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D1B5675" w14:textId="77777777" w:rsidR="00CD3AFD" w:rsidRPr="00A820B6" w:rsidRDefault="00CD3AFD" w:rsidP="00CD3AF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CD0A24A" w14:textId="77777777" w:rsidR="00A04F86" w:rsidRPr="00A820B6" w:rsidRDefault="00A04F86" w:rsidP="00A04F86">
      <w:pPr>
        <w:jc w:val="right"/>
        <w:rPr>
          <w:rFonts w:ascii="Arial" w:hAnsi="Arial" w:cs="Arial"/>
          <w:sz w:val="22"/>
          <w:szCs w:val="22"/>
        </w:rPr>
      </w:pPr>
      <w:r w:rsidRPr="00A820B6">
        <w:rPr>
          <w:rFonts w:ascii="Arial" w:hAnsi="Arial" w:cs="Arial"/>
          <w:sz w:val="22"/>
          <w:szCs w:val="22"/>
        </w:rPr>
        <w:t>Vitória/ES, 30 de março de 2021.</w:t>
      </w:r>
    </w:p>
    <w:p w14:paraId="6AEEDE47" w14:textId="77777777" w:rsidR="00A04F86" w:rsidRPr="00A820B6" w:rsidRDefault="00A04F86" w:rsidP="00A04F86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</w:p>
    <w:p w14:paraId="68D22B1F" w14:textId="77777777" w:rsidR="00A04F86" w:rsidRPr="00A820B6" w:rsidRDefault="00A04F86" w:rsidP="00A04F86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3B0239B1" w14:textId="77777777" w:rsidR="00C758D5" w:rsidRPr="00A820B6" w:rsidRDefault="00C758D5" w:rsidP="00C758D5">
      <w:pPr>
        <w:rPr>
          <w:rFonts w:ascii="Arial" w:hAnsi="Arial" w:cs="Arial"/>
          <w:sz w:val="22"/>
          <w:szCs w:val="22"/>
        </w:rPr>
      </w:pPr>
    </w:p>
    <w:p w14:paraId="5F6BFDB0" w14:textId="77777777" w:rsidR="00C758D5" w:rsidRPr="00A820B6" w:rsidRDefault="00C758D5" w:rsidP="00C758D5">
      <w:pPr>
        <w:pStyle w:val="SemEspaamento"/>
        <w:jc w:val="both"/>
        <w:rPr>
          <w:rFonts w:ascii="Arial" w:hAnsi="Arial" w:cs="Arial"/>
        </w:rPr>
      </w:pPr>
      <w:r w:rsidRPr="00A820B6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7D0FE33B" wp14:editId="658D56A7">
            <wp:simplePos x="0" y="0"/>
            <wp:positionH relativeFrom="page">
              <wp:align>center</wp:align>
            </wp:positionH>
            <wp:positionV relativeFrom="paragraph">
              <wp:posOffset>4445</wp:posOffset>
            </wp:positionV>
            <wp:extent cx="1069975" cy="579755"/>
            <wp:effectExtent l="0" t="0" r="0" b="0"/>
            <wp:wrapNone/>
            <wp:docPr id="2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F0203A" w14:textId="77777777" w:rsidR="00C758D5" w:rsidRPr="00A820B6" w:rsidRDefault="00C758D5" w:rsidP="00C758D5">
      <w:pPr>
        <w:jc w:val="both"/>
        <w:rPr>
          <w:rFonts w:ascii="Arial" w:hAnsi="Arial" w:cs="Arial"/>
          <w:sz w:val="22"/>
          <w:szCs w:val="22"/>
        </w:rPr>
      </w:pPr>
    </w:p>
    <w:p w14:paraId="3311425D" w14:textId="77777777" w:rsidR="00C758D5" w:rsidRPr="00A820B6" w:rsidRDefault="00C758D5" w:rsidP="00C758D5">
      <w:pPr>
        <w:jc w:val="center"/>
        <w:rPr>
          <w:rFonts w:ascii="Arial" w:hAnsi="Arial" w:cs="Arial"/>
          <w:b/>
          <w:sz w:val="22"/>
          <w:szCs w:val="22"/>
        </w:rPr>
      </w:pPr>
      <w:r w:rsidRPr="00A820B6">
        <w:rPr>
          <w:rFonts w:ascii="Arial" w:hAnsi="Arial" w:cs="Arial"/>
          <w:b/>
          <w:sz w:val="22"/>
          <w:szCs w:val="22"/>
        </w:rPr>
        <w:t>ELIOMAR VENANCIO DE SOUZA FILHO</w:t>
      </w:r>
    </w:p>
    <w:p w14:paraId="382BB5D7" w14:textId="77777777" w:rsidR="00C758D5" w:rsidRPr="00A820B6" w:rsidRDefault="00C758D5" w:rsidP="00C758D5">
      <w:pPr>
        <w:jc w:val="center"/>
        <w:rPr>
          <w:rFonts w:ascii="Arial" w:hAnsi="Arial" w:cs="Arial"/>
          <w:sz w:val="22"/>
          <w:szCs w:val="22"/>
        </w:rPr>
      </w:pPr>
      <w:r w:rsidRPr="00A820B6">
        <w:rPr>
          <w:rFonts w:ascii="Arial" w:hAnsi="Arial" w:cs="Arial"/>
          <w:sz w:val="22"/>
          <w:szCs w:val="22"/>
        </w:rPr>
        <w:t>Presidente do CAU/ES</w:t>
      </w:r>
    </w:p>
    <w:p w14:paraId="7FEBBA97" w14:textId="77777777" w:rsidR="00C758D5" w:rsidRPr="00A820B6" w:rsidRDefault="00C758D5" w:rsidP="00C758D5">
      <w:pPr>
        <w:jc w:val="center"/>
        <w:rPr>
          <w:rFonts w:ascii="Arial" w:hAnsi="Arial" w:cs="Arial"/>
          <w:sz w:val="22"/>
          <w:szCs w:val="22"/>
        </w:rPr>
      </w:pPr>
    </w:p>
    <w:p w14:paraId="1162299F" w14:textId="77777777" w:rsidR="00C758D5" w:rsidRPr="00A820B6" w:rsidRDefault="00C758D5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DE3687D" w14:textId="77777777" w:rsidR="00C758D5" w:rsidRPr="00A820B6" w:rsidRDefault="00C758D5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82C784D" w14:textId="77777777" w:rsidR="00C758D5" w:rsidRDefault="00C758D5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BBF9974" w14:textId="77777777" w:rsidR="00A820B6" w:rsidRDefault="00A820B6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06ED519" w14:textId="77777777" w:rsidR="00A820B6" w:rsidRDefault="00A820B6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6F217BF" w14:textId="77777777" w:rsidR="00A820B6" w:rsidRDefault="00A820B6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085B0EF" w14:textId="77777777" w:rsidR="00A820B6" w:rsidRDefault="00A820B6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3E1A3A9" w14:textId="77777777" w:rsidR="00A820B6" w:rsidRPr="00A820B6" w:rsidRDefault="00A820B6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CF7756C" w14:textId="77777777" w:rsidR="00CD3AFD" w:rsidRPr="00A820B6" w:rsidRDefault="00CD3AFD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C606429" w14:textId="77777777" w:rsidR="00CD3AFD" w:rsidRPr="00A820B6" w:rsidRDefault="00CD3AFD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8EF4E03" w14:textId="77777777" w:rsidR="00CD3AFD" w:rsidRPr="00A820B6" w:rsidRDefault="00CD3AFD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F90B01F" w14:textId="77777777" w:rsidR="00CD3AFD" w:rsidRPr="00A820B6" w:rsidRDefault="00CD3AFD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CC13F72" w14:textId="77777777" w:rsidR="00CD3AFD" w:rsidRPr="00A820B6" w:rsidRDefault="00CD3AFD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CABDC5E" w14:textId="77777777" w:rsidR="00CD3AFD" w:rsidRPr="00A820B6" w:rsidRDefault="00CD3AFD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831E7D3" w14:textId="77777777" w:rsidR="00CD3AFD" w:rsidRPr="00A820B6" w:rsidRDefault="00CD3AFD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8C7104A" w14:textId="77777777" w:rsidR="00BC39A1" w:rsidRPr="00A820B6" w:rsidRDefault="00BC39A1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1107"/>
        <w:gridCol w:w="747"/>
        <w:gridCol w:w="867"/>
        <w:gridCol w:w="1270"/>
      </w:tblGrid>
      <w:tr w:rsidR="00241A2C" w:rsidRPr="00A820B6" w14:paraId="467785DA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9E8E" w14:textId="77777777" w:rsidR="00241A2C" w:rsidRPr="00A820B6" w:rsidRDefault="009579A7" w:rsidP="00A04F8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A04F86" w:rsidRPr="00A820B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241A2C" w:rsidRPr="00A820B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241A2C" w:rsidRPr="00A820B6" w14:paraId="0835AAC1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D4FC" w14:textId="77777777" w:rsidR="00241A2C" w:rsidRPr="00A820B6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A2C" w:rsidRPr="00A820B6" w14:paraId="10550EF1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7479" w14:textId="77777777" w:rsidR="00241A2C" w:rsidRPr="00A820B6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241A2C" w:rsidRPr="00A820B6" w14:paraId="4A750EA5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AE3E2" w14:textId="77777777" w:rsidR="00241A2C" w:rsidRPr="00A820B6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A2C" w:rsidRPr="00A820B6" w14:paraId="464B66EA" w14:textId="77777777" w:rsidTr="003F2304">
        <w:trPr>
          <w:trHeight w:val="315"/>
        </w:trPr>
        <w:tc>
          <w:tcPr>
            <w:tcW w:w="2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BCF7" w14:textId="77777777" w:rsidR="00241A2C" w:rsidRPr="00A820B6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0E38" w14:textId="77777777" w:rsidR="00241A2C" w:rsidRPr="00A820B6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241A2C" w:rsidRPr="00A820B6" w14:paraId="20431774" w14:textId="77777777" w:rsidTr="003F2304">
        <w:trPr>
          <w:trHeight w:val="315"/>
        </w:trPr>
        <w:tc>
          <w:tcPr>
            <w:tcW w:w="2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006A" w14:textId="77777777" w:rsidR="00241A2C" w:rsidRPr="00A820B6" w:rsidRDefault="00241A2C" w:rsidP="003468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C172" w14:textId="77777777" w:rsidR="00241A2C" w:rsidRPr="00A820B6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EB35" w14:textId="77777777" w:rsidR="00241A2C" w:rsidRPr="00A820B6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4451" w14:textId="77777777" w:rsidR="00241A2C" w:rsidRPr="00A820B6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820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A820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BF21" w14:textId="77777777" w:rsidR="00241A2C" w:rsidRPr="00A820B6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A04F86" w:rsidRPr="00A820B6" w14:paraId="2B4B8AA1" w14:textId="77777777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77509" w14:textId="77777777" w:rsidR="00A04F86" w:rsidRPr="00A820B6" w:rsidRDefault="00A04F86" w:rsidP="00A04F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C770" w14:textId="77777777" w:rsidR="00A04F86" w:rsidRPr="00A820B6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0679" w14:textId="77777777" w:rsidR="00A04F86" w:rsidRPr="00A820B6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5AA7" w14:textId="77777777" w:rsidR="00A04F86" w:rsidRPr="00A820B6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7488" w14:textId="77777777" w:rsidR="00A04F86" w:rsidRPr="00A820B6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</w:tr>
      <w:tr w:rsidR="00A04F86" w:rsidRPr="00A820B6" w14:paraId="4408A4A4" w14:textId="77777777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21AD5" w14:textId="77777777" w:rsidR="00A04F86" w:rsidRPr="00A820B6" w:rsidRDefault="00A04F86" w:rsidP="00A04F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16C7" w14:textId="65ABCB29" w:rsidR="00A04F86" w:rsidRPr="00A820B6" w:rsidRDefault="00A820B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8903" w14:textId="77777777" w:rsidR="00A04F86" w:rsidRPr="00A820B6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2530" w14:textId="77777777" w:rsidR="00A04F86" w:rsidRPr="00A820B6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267E5" w14:textId="77777777" w:rsidR="00A04F86" w:rsidRPr="00A820B6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4F86" w:rsidRPr="00A820B6" w14:paraId="5D8C4CE3" w14:textId="77777777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1095D" w14:textId="77777777" w:rsidR="00A04F86" w:rsidRPr="00A820B6" w:rsidRDefault="00A04F86" w:rsidP="00A04F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EDEZIO CALDEIRA FILHO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E9D6" w14:textId="0A9DE11A" w:rsidR="00A04F86" w:rsidRPr="00A820B6" w:rsidRDefault="00A820B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814B" w14:textId="77777777" w:rsidR="00A04F86" w:rsidRPr="00A820B6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102F" w14:textId="77777777" w:rsidR="00A04F86" w:rsidRPr="00A820B6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B151" w14:textId="77777777" w:rsidR="00A04F86" w:rsidRPr="00A820B6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4F86" w:rsidRPr="00A820B6" w14:paraId="6407CE4A" w14:textId="77777777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E7FD9" w14:textId="77777777" w:rsidR="00A04F86" w:rsidRPr="00A820B6" w:rsidRDefault="00A04F86" w:rsidP="00A04F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GREGORIO GARCIA REPSOLD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8A70" w14:textId="58F9683C" w:rsidR="00A04F86" w:rsidRPr="00A820B6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C607" w14:textId="77777777" w:rsidR="00A04F86" w:rsidRPr="00A820B6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BE21" w14:textId="732099DD" w:rsidR="00A04F86" w:rsidRPr="00A820B6" w:rsidRDefault="00A820B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CBAF" w14:textId="77777777" w:rsidR="00A04F86" w:rsidRPr="00A820B6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4F86" w:rsidRPr="00A820B6" w14:paraId="23296C2E" w14:textId="77777777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1E54C" w14:textId="77777777" w:rsidR="00A04F86" w:rsidRPr="00A820B6" w:rsidRDefault="00A04F86" w:rsidP="00A04F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6441E" w14:textId="2DD98DE1" w:rsidR="00A04F86" w:rsidRPr="00A820B6" w:rsidRDefault="00A820B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FEC85" w14:textId="77777777" w:rsidR="00A04F86" w:rsidRPr="00A820B6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177F0" w14:textId="77777777" w:rsidR="00A04F86" w:rsidRPr="00A820B6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3949" w14:textId="77777777" w:rsidR="00A04F86" w:rsidRPr="00A820B6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4F86" w:rsidRPr="00A820B6" w14:paraId="3869F08F" w14:textId="77777777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DF34" w14:textId="77777777" w:rsidR="00A04F86" w:rsidRPr="00A820B6" w:rsidRDefault="00A04F86" w:rsidP="00A04F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LIANE BECACICI GOZZE DESTEFANI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A941A" w14:textId="0E24AFFB" w:rsidR="00A04F86" w:rsidRPr="00A820B6" w:rsidRDefault="00A820B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647C" w14:textId="77777777" w:rsidR="00A04F86" w:rsidRPr="00A820B6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EE59" w14:textId="77777777" w:rsidR="00A04F86" w:rsidRPr="00A820B6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8533" w14:textId="77777777" w:rsidR="00A04F86" w:rsidRPr="00A820B6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4F86" w:rsidRPr="00A820B6" w14:paraId="47632CDA" w14:textId="77777777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8187" w14:textId="77777777" w:rsidR="00A04F86" w:rsidRPr="00A820B6" w:rsidRDefault="00A04F86" w:rsidP="00A04F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GERALDO LINO DA SILVA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013F" w14:textId="307FEF59" w:rsidR="00A04F86" w:rsidRPr="00A820B6" w:rsidRDefault="00A820B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88244" w14:textId="77777777" w:rsidR="00A04F86" w:rsidRPr="00A820B6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1CE8" w14:textId="77777777" w:rsidR="00A04F86" w:rsidRPr="00A820B6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3BE94" w14:textId="77777777" w:rsidR="00A04F86" w:rsidRPr="00A820B6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4F86" w:rsidRPr="00A820B6" w14:paraId="31E14CCB" w14:textId="77777777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6F0D" w14:textId="77777777" w:rsidR="00A04F86" w:rsidRPr="00A820B6" w:rsidRDefault="00A04F86" w:rsidP="00A04F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LÚCIO ROSSI DE OLIVEIRA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D26FB" w14:textId="370E07E4" w:rsidR="00A04F86" w:rsidRPr="00A820B6" w:rsidRDefault="00A820B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3C2E" w14:textId="77777777" w:rsidR="00A04F86" w:rsidRPr="00A820B6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A981D" w14:textId="77777777" w:rsidR="00A04F86" w:rsidRPr="00A820B6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5D7D" w14:textId="77777777" w:rsidR="00A04F86" w:rsidRPr="00A820B6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4F86" w:rsidRPr="00A820B6" w14:paraId="18C65883" w14:textId="77777777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BCD0E" w14:textId="77777777" w:rsidR="00A04F86" w:rsidRPr="00A820B6" w:rsidRDefault="00A04F86" w:rsidP="00A04F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POLLYANA DIPRÉ MENEGHELLI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66C9A" w14:textId="30519883" w:rsidR="00A04F86" w:rsidRPr="00A820B6" w:rsidRDefault="00A820B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139C" w14:textId="77777777" w:rsidR="00A04F86" w:rsidRPr="00A820B6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FBF8" w14:textId="77777777" w:rsidR="00A04F86" w:rsidRPr="00A820B6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510D" w14:textId="77777777" w:rsidR="00A04F86" w:rsidRPr="00A820B6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4F86" w:rsidRPr="00A820B6" w14:paraId="5E3DA719" w14:textId="77777777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4594" w14:textId="77777777" w:rsidR="00A04F86" w:rsidRPr="00A820B6" w:rsidRDefault="00A04F86" w:rsidP="00A04F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PRISCILA CEOLIN GONÇALVES PEREIRA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E3C8" w14:textId="45549588" w:rsidR="00A04F86" w:rsidRPr="00A820B6" w:rsidRDefault="00A820B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23F28" w14:textId="77777777" w:rsidR="00A04F86" w:rsidRPr="00A820B6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DB0A8" w14:textId="77777777" w:rsidR="00A04F86" w:rsidRPr="00A820B6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EFAD" w14:textId="77777777" w:rsidR="00A04F86" w:rsidRPr="00A820B6" w:rsidRDefault="00A04F86" w:rsidP="00A04F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04" w:rsidRPr="00A820B6" w14:paraId="14A86615" w14:textId="77777777" w:rsidTr="003F2304">
        <w:trPr>
          <w:trHeight w:val="315"/>
        </w:trPr>
        <w:tc>
          <w:tcPr>
            <w:tcW w:w="26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4F75" w14:textId="77777777" w:rsidR="003F2304" w:rsidRPr="00A820B6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  <w:noWrap/>
          </w:tcPr>
          <w:p w14:paraId="0435327E" w14:textId="77777777" w:rsidR="003F2304" w:rsidRPr="00A820B6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DED056" w14:textId="77777777" w:rsidR="003F2304" w:rsidRPr="00A820B6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EB2E70" w14:textId="77777777" w:rsidR="003F2304" w:rsidRPr="00A820B6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14533" w14:textId="77777777" w:rsidR="003F2304" w:rsidRPr="00A820B6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04" w:rsidRPr="00A820B6" w14:paraId="739999EC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610215" w14:textId="77777777" w:rsidR="003F2304" w:rsidRPr="00A820B6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3F2304" w:rsidRPr="00A820B6" w14:paraId="7630A032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B2D8B6" w14:textId="77777777" w:rsidR="003F2304" w:rsidRPr="00A820B6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2304" w:rsidRPr="00A820B6" w14:paraId="0D383D37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7E9573" w14:textId="77777777" w:rsidR="003F2304" w:rsidRPr="00A820B6" w:rsidRDefault="003F2304" w:rsidP="00A04F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Sessão Plenária Ordinária Nº</w:t>
            </w:r>
            <w:r w:rsidRPr="00A820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09</w:t>
            </w:r>
            <w:r w:rsidR="00A04F86" w:rsidRPr="00A820B6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3F2304" w:rsidRPr="00A820B6" w14:paraId="75607B4E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9111B1" w14:textId="77777777" w:rsidR="003F2304" w:rsidRPr="00A820B6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2304" w:rsidRPr="00A820B6" w14:paraId="433C8029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674E88" w14:textId="77777777" w:rsidR="003F2304" w:rsidRPr="00A820B6" w:rsidRDefault="003F2304" w:rsidP="00A04F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A04F86" w:rsidRPr="00A820B6">
              <w:rPr>
                <w:rFonts w:ascii="Arial" w:hAnsi="Arial" w:cs="Arial"/>
                <w:color w:val="000000"/>
                <w:sz w:val="22"/>
                <w:szCs w:val="22"/>
              </w:rPr>
              <w:t>30/03</w:t>
            </w: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/2021</w:t>
            </w:r>
          </w:p>
        </w:tc>
      </w:tr>
      <w:tr w:rsidR="003F2304" w:rsidRPr="00A820B6" w14:paraId="39E8CB45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0D8D0D" w14:textId="77777777" w:rsidR="003F2304" w:rsidRPr="00A820B6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2304" w:rsidRPr="00A820B6" w14:paraId="2B578301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CADB9A" w14:textId="77777777" w:rsidR="003F2304" w:rsidRPr="00A820B6" w:rsidRDefault="003F2304" w:rsidP="003F23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CD3AFD" w:rsidRPr="00A820B6">
              <w:rPr>
                <w:rFonts w:ascii="Arial" w:hAnsi="Arial" w:cs="Arial"/>
                <w:sz w:val="22"/>
                <w:szCs w:val="22"/>
                <w:lang w:bidi="en-US"/>
              </w:rPr>
              <w:t>Aprova a Proposta da Presidência nº 01-2021</w:t>
            </w:r>
            <w:r w:rsidRPr="00A820B6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  <w:tr w:rsidR="003F2304" w:rsidRPr="00A820B6" w14:paraId="3C71409E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4991F5" w14:textId="77777777" w:rsidR="003F2304" w:rsidRPr="00A820B6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2304" w:rsidRPr="00A820B6" w14:paraId="31BBE16C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C8B45B" w14:textId="77777777" w:rsidR="003F2304" w:rsidRPr="00A820B6" w:rsidRDefault="003F2304" w:rsidP="003F23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3F2304" w:rsidRPr="00A820B6" w14:paraId="64E8D4B1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3C853" w14:textId="27093BA9" w:rsidR="003F2304" w:rsidRPr="00A820B6" w:rsidRDefault="003F2304" w:rsidP="00A820B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A820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</w:t>
            </w:r>
            <w:r w:rsidR="00A820B6" w:rsidRPr="00A820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8</w:t>
            </w:r>
            <w:proofErr w:type="gramEnd"/>
            <w:r w:rsidRPr="00A820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</w:t>
            </w:r>
            <w:r w:rsidR="00A820B6" w:rsidRPr="00A820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A820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Abstenções (  </w:t>
            </w:r>
            <w:r w:rsidR="00A820B6" w:rsidRPr="00A820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A820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Ausências (  </w:t>
            </w:r>
            <w:r w:rsidR="00A820B6" w:rsidRPr="00A820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A820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Total ( 9 )</w:t>
            </w:r>
          </w:p>
        </w:tc>
      </w:tr>
      <w:tr w:rsidR="003F2304" w:rsidRPr="00A820B6" w14:paraId="2059580E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348183" w14:textId="6844A14D" w:rsidR="003F2304" w:rsidRPr="00A820B6" w:rsidRDefault="00A820B6" w:rsidP="003F230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Absteve-se da votação o Conselheiro Gregório Repsold.</w:t>
            </w:r>
          </w:p>
        </w:tc>
      </w:tr>
      <w:tr w:rsidR="003F2304" w:rsidRPr="00A820B6" w14:paraId="2AF61FCA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93E648" w14:textId="77777777" w:rsidR="003F2304" w:rsidRPr="00A820B6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3F2304" w:rsidRPr="00A820B6" w14:paraId="6F758DA8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2E54BC" w14:textId="77777777" w:rsidR="003F2304" w:rsidRPr="00A820B6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2304" w:rsidRPr="00A820B6" w14:paraId="1E244A4B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C84C50" w14:textId="77777777" w:rsidR="003F2304" w:rsidRPr="00A820B6" w:rsidRDefault="003F2304" w:rsidP="003F23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2304" w:rsidRPr="00A820B6" w14:paraId="2D8C1E82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42DFAF" w14:textId="77777777" w:rsidR="003F2304" w:rsidRPr="00A820B6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Melo.</w:t>
            </w:r>
          </w:p>
        </w:tc>
      </w:tr>
      <w:tr w:rsidR="003F2304" w:rsidRPr="00A820B6" w14:paraId="562BF429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7B2449" w14:textId="77777777" w:rsidR="003F2304" w:rsidRPr="00A820B6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2304" w:rsidRPr="00A820B6" w14:paraId="6E242D08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42BB9B" w14:textId="77777777" w:rsidR="003F2304" w:rsidRPr="00A820B6" w:rsidRDefault="003F2304" w:rsidP="003F23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2304" w:rsidRPr="00A820B6" w14:paraId="498F0C68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E07254" w14:textId="77777777" w:rsidR="003F2304" w:rsidRPr="00A820B6" w:rsidRDefault="003F2304" w:rsidP="003F23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2304" w:rsidRPr="00A820B6" w14:paraId="26F748B8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DBD06B" w14:textId="77777777" w:rsidR="003F2304" w:rsidRPr="00A820B6" w:rsidRDefault="003F2304" w:rsidP="003F23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20B6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A820B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A820B6">
              <w:rPr>
                <w:rFonts w:ascii="Arial" w:hAnsi="Arial" w:cs="Arial"/>
                <w:b/>
                <w:sz w:val="22"/>
                <w:szCs w:val="22"/>
              </w:rPr>
              <w:t>Presidente): ELIOMAR VENANCIO DE SOUZA FILHO.</w:t>
            </w:r>
          </w:p>
          <w:p w14:paraId="7ED75C27" w14:textId="77777777" w:rsidR="003F2304" w:rsidRPr="00A820B6" w:rsidRDefault="003F2304" w:rsidP="003F23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AD7AC1" w14:textId="77777777" w:rsidR="00084125" w:rsidRPr="00A820B6" w:rsidRDefault="00084125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54B3BFE" w14:textId="77777777" w:rsidR="00193474" w:rsidRPr="00A820B6" w:rsidRDefault="00193474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2495F1B" w14:textId="77777777" w:rsidR="00193474" w:rsidRPr="00A820B6" w:rsidRDefault="00193474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3D274DD" w14:textId="77777777" w:rsidR="00193474" w:rsidRDefault="00193474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2502DEA" w14:textId="77777777" w:rsidR="00A820B6" w:rsidRDefault="00A820B6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8FE213B" w14:textId="77777777" w:rsidR="00A820B6" w:rsidRDefault="00A820B6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84DA942" w14:textId="77777777" w:rsidR="00A820B6" w:rsidRDefault="00A820B6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66304C5" w14:textId="77777777" w:rsidR="00A820B6" w:rsidRDefault="00A820B6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D0251D1" w14:textId="77777777" w:rsidR="00A820B6" w:rsidRPr="00A820B6" w:rsidRDefault="00A820B6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BDA04E6" w14:textId="77777777" w:rsidR="00CD3AFD" w:rsidRPr="00A820B6" w:rsidRDefault="00CD3AFD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7F5C277" w14:textId="77777777" w:rsidR="00C758D5" w:rsidRPr="00A820B6" w:rsidRDefault="00C758D5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A323BCE" w14:textId="77777777" w:rsidR="00C758D5" w:rsidRPr="00A820B6" w:rsidRDefault="00C758D5" w:rsidP="00C758D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820B6">
        <w:rPr>
          <w:rFonts w:ascii="Arial" w:hAnsi="Arial" w:cs="Arial"/>
          <w:b/>
          <w:color w:val="000000" w:themeColor="text1"/>
          <w:sz w:val="22"/>
          <w:szCs w:val="22"/>
        </w:rPr>
        <w:t>PROPOSTA DA PRESIDÊNCIA</w:t>
      </w:r>
    </w:p>
    <w:p w14:paraId="442D1744" w14:textId="77777777" w:rsidR="00C758D5" w:rsidRPr="00A820B6" w:rsidRDefault="00C758D5" w:rsidP="00C758D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6659"/>
      </w:tblGrid>
      <w:tr w:rsidR="00C758D5" w:rsidRPr="00A820B6" w14:paraId="6F5C8D92" w14:textId="77777777" w:rsidTr="00C6166E">
        <w:tc>
          <w:tcPr>
            <w:tcW w:w="1085" w:type="pct"/>
            <w:tcBorders>
              <w:top w:val="single" w:sz="12" w:space="0" w:color="AEAAAA" w:themeColor="background2" w:themeShade="BF"/>
            </w:tcBorders>
            <w:shd w:val="clear" w:color="auto" w:fill="E7E6E6" w:themeFill="background2"/>
          </w:tcPr>
          <w:p w14:paraId="10E265D8" w14:textId="77777777" w:rsidR="00C758D5" w:rsidRPr="00A820B6" w:rsidRDefault="00C758D5" w:rsidP="00C6166E">
            <w:pPr>
              <w:spacing w:before="80" w:after="8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bidi="en-US"/>
              </w:rPr>
            </w:pPr>
            <w:r w:rsidRPr="00A820B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915" w:type="pct"/>
            <w:tcBorders>
              <w:top w:val="single" w:sz="12" w:space="0" w:color="AEAAAA" w:themeColor="background2" w:themeShade="BF"/>
            </w:tcBorders>
          </w:tcPr>
          <w:p w14:paraId="5869D6A6" w14:textId="77777777" w:rsidR="00C758D5" w:rsidRPr="00A820B6" w:rsidRDefault="00C758D5" w:rsidP="00C6166E">
            <w:pPr>
              <w:spacing w:before="8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 w:themeColor="text1"/>
                <w:sz w:val="22"/>
                <w:szCs w:val="22"/>
              </w:rPr>
              <w:t>PLENÁRIO DO CAU/ES</w:t>
            </w:r>
          </w:p>
        </w:tc>
      </w:tr>
      <w:tr w:rsidR="00C758D5" w:rsidRPr="00A820B6" w14:paraId="32991651" w14:textId="77777777" w:rsidTr="00C6166E">
        <w:tc>
          <w:tcPr>
            <w:tcW w:w="1085" w:type="pct"/>
            <w:tcBorders>
              <w:top w:val="single" w:sz="12" w:space="0" w:color="AEAAAA" w:themeColor="background2" w:themeShade="BF"/>
            </w:tcBorders>
            <w:shd w:val="clear" w:color="auto" w:fill="E7E6E6" w:themeFill="background2"/>
          </w:tcPr>
          <w:p w14:paraId="4CB01020" w14:textId="77777777" w:rsidR="00C758D5" w:rsidRPr="00A820B6" w:rsidRDefault="00C758D5" w:rsidP="00C6166E">
            <w:pPr>
              <w:spacing w:before="80" w:after="8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bidi="en-US"/>
              </w:rPr>
            </w:pPr>
            <w:r w:rsidRPr="00A820B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bidi="en-US"/>
              </w:rPr>
              <w:t>ASSUNTO:</w:t>
            </w:r>
          </w:p>
        </w:tc>
        <w:tc>
          <w:tcPr>
            <w:tcW w:w="3915" w:type="pct"/>
            <w:tcBorders>
              <w:top w:val="single" w:sz="12" w:space="0" w:color="AEAAAA" w:themeColor="background2" w:themeShade="BF"/>
            </w:tcBorders>
          </w:tcPr>
          <w:p w14:paraId="19677FA8" w14:textId="77777777" w:rsidR="00C758D5" w:rsidRPr="00A820B6" w:rsidRDefault="00C758D5" w:rsidP="00C6166E">
            <w:pPr>
              <w:spacing w:before="8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Comissão Temporária de Aquisição de Sede</w:t>
            </w:r>
          </w:p>
        </w:tc>
      </w:tr>
    </w:tbl>
    <w:p w14:paraId="35F9E370" w14:textId="77777777" w:rsidR="00C758D5" w:rsidRPr="00A820B6" w:rsidRDefault="00C758D5" w:rsidP="00C758D5">
      <w:pPr>
        <w:pBdr>
          <w:top w:val="single" w:sz="18" w:space="1" w:color="AEAAAA" w:themeColor="background2" w:themeShade="BF"/>
        </w:pBd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E971A80" w14:textId="77777777" w:rsidR="00C758D5" w:rsidRPr="00A820B6" w:rsidRDefault="00C758D5" w:rsidP="00C758D5">
      <w:pPr>
        <w:pBdr>
          <w:bottom w:val="single" w:sz="18" w:space="1" w:color="AEAAAA" w:themeColor="background2" w:themeShade="BF"/>
          <w:between w:val="single" w:sz="24" w:space="1" w:color="AEAAAA" w:themeColor="background2" w:themeShade="BF"/>
          <w:bar w:val="single" w:sz="24" w:color="AEAAAA" w:themeColor="background2" w:themeShade="BF"/>
        </w:pBd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820B6">
        <w:rPr>
          <w:rFonts w:ascii="Arial" w:hAnsi="Arial" w:cs="Arial"/>
          <w:b/>
          <w:color w:val="000000" w:themeColor="text1"/>
          <w:sz w:val="22"/>
          <w:szCs w:val="22"/>
          <w:lang w:bidi="en-US"/>
        </w:rPr>
        <w:t>PROPOSTA Nº 01/2021 – PR</w:t>
      </w:r>
    </w:p>
    <w:p w14:paraId="15E08009" w14:textId="77777777" w:rsidR="00C758D5" w:rsidRPr="00A820B6" w:rsidRDefault="00C758D5" w:rsidP="00C758D5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</w:p>
    <w:p w14:paraId="609CA372" w14:textId="77777777" w:rsidR="00C758D5" w:rsidRPr="00A820B6" w:rsidRDefault="00C758D5" w:rsidP="00C758D5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A820B6">
        <w:rPr>
          <w:rFonts w:ascii="Arial" w:eastAsia="Calibri" w:hAnsi="Arial" w:cs="Arial"/>
          <w:bCs/>
          <w:color w:val="000000" w:themeColor="text1"/>
          <w:sz w:val="22"/>
          <w:szCs w:val="22"/>
        </w:rPr>
        <w:t>A PRESIDÊNCIA do CAU/ES, no uso da competência prevista no parágrafo único do artigo 112 do regimento Interno deste Conselho, após análise do assunto em epígrafe;</w:t>
      </w:r>
    </w:p>
    <w:p w14:paraId="743745DF" w14:textId="77777777" w:rsidR="00C758D5" w:rsidRPr="00A820B6" w:rsidRDefault="00C758D5" w:rsidP="00C758D5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</w:p>
    <w:p w14:paraId="078066B7" w14:textId="77777777" w:rsidR="00C758D5" w:rsidRPr="00A820B6" w:rsidRDefault="00C758D5" w:rsidP="00C758D5">
      <w:pPr>
        <w:spacing w:line="360" w:lineRule="auto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  <w:r w:rsidRPr="00A820B6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PROPÕE:</w:t>
      </w:r>
    </w:p>
    <w:p w14:paraId="63F120C4" w14:textId="77777777" w:rsidR="00C758D5" w:rsidRPr="00A820B6" w:rsidRDefault="00C758D5" w:rsidP="00C758D5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</w:p>
    <w:p w14:paraId="3482F870" w14:textId="77777777" w:rsidR="00C758D5" w:rsidRPr="00A820B6" w:rsidRDefault="00C758D5" w:rsidP="00C758D5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A820B6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1 – AUTORIZAR</w:t>
      </w:r>
      <w:r w:rsidRPr="00A820B6">
        <w:rPr>
          <w:rFonts w:ascii="Arial" w:eastAsia="Calibri" w:hAnsi="Arial" w:cs="Arial"/>
          <w:bCs/>
          <w:color w:val="000000" w:themeColor="text1"/>
          <w:sz w:val="22"/>
          <w:szCs w:val="22"/>
        </w:rPr>
        <w:t xml:space="preserve"> a instauração da Comissão Temporária para Aquisição da nova sede do CAU/ES, nos termos do documento em anexo;</w:t>
      </w:r>
    </w:p>
    <w:p w14:paraId="1F81B67C" w14:textId="77777777" w:rsidR="00C758D5" w:rsidRPr="00A820B6" w:rsidRDefault="00C758D5" w:rsidP="00C758D5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</w:p>
    <w:p w14:paraId="4E4265B3" w14:textId="77777777" w:rsidR="00C758D5" w:rsidRPr="00A820B6" w:rsidRDefault="00C758D5" w:rsidP="00C758D5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A820B6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2 – ENCAMINHAR</w:t>
      </w:r>
      <w:r w:rsidRPr="00A820B6">
        <w:rPr>
          <w:rFonts w:ascii="Arial" w:eastAsia="Calibri" w:hAnsi="Arial" w:cs="Arial"/>
          <w:bCs/>
          <w:color w:val="000000" w:themeColor="text1"/>
          <w:sz w:val="22"/>
          <w:szCs w:val="22"/>
        </w:rPr>
        <w:t xml:space="preserve"> esta proposta para deliberação do Plenário.</w:t>
      </w:r>
    </w:p>
    <w:p w14:paraId="644455C6" w14:textId="77777777" w:rsidR="00C758D5" w:rsidRPr="00A820B6" w:rsidRDefault="00C758D5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C9B6D4A" w14:textId="77777777" w:rsidR="00C758D5" w:rsidRPr="00A820B6" w:rsidRDefault="00C758D5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1BC79FC" w14:textId="77777777" w:rsidR="00C758D5" w:rsidRPr="00A820B6" w:rsidRDefault="00C758D5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6A0AB0A" w14:textId="77777777" w:rsidR="00C758D5" w:rsidRPr="00A820B6" w:rsidRDefault="00C758D5" w:rsidP="00C758D5">
      <w:pPr>
        <w:jc w:val="right"/>
        <w:rPr>
          <w:rFonts w:ascii="Arial" w:hAnsi="Arial" w:cs="Arial"/>
          <w:sz w:val="22"/>
          <w:szCs w:val="22"/>
        </w:rPr>
      </w:pPr>
      <w:r w:rsidRPr="00A820B6">
        <w:rPr>
          <w:rFonts w:ascii="Arial" w:hAnsi="Arial" w:cs="Arial"/>
          <w:sz w:val="22"/>
          <w:szCs w:val="22"/>
        </w:rPr>
        <w:t>Vitória/ES, 30 de março de 2021.</w:t>
      </w:r>
    </w:p>
    <w:p w14:paraId="2CCE6717" w14:textId="77777777" w:rsidR="00C758D5" w:rsidRPr="00A820B6" w:rsidRDefault="00C758D5" w:rsidP="00C758D5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</w:p>
    <w:p w14:paraId="0555A9A3" w14:textId="77777777" w:rsidR="00C758D5" w:rsidRPr="00A820B6" w:rsidRDefault="00C758D5" w:rsidP="00C758D5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4259823E" w14:textId="77777777" w:rsidR="00C758D5" w:rsidRPr="00A820B6" w:rsidRDefault="00C758D5" w:rsidP="00C758D5">
      <w:pPr>
        <w:rPr>
          <w:rFonts w:ascii="Arial" w:hAnsi="Arial" w:cs="Arial"/>
          <w:sz w:val="22"/>
          <w:szCs w:val="22"/>
        </w:rPr>
      </w:pPr>
    </w:p>
    <w:p w14:paraId="7EE66EEB" w14:textId="77777777" w:rsidR="00C758D5" w:rsidRPr="00A820B6" w:rsidRDefault="00C758D5" w:rsidP="00C758D5">
      <w:pPr>
        <w:pStyle w:val="SemEspaamento"/>
        <w:jc w:val="both"/>
        <w:rPr>
          <w:rFonts w:ascii="Arial" w:hAnsi="Arial" w:cs="Arial"/>
        </w:rPr>
      </w:pPr>
      <w:r w:rsidRPr="00A820B6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0C2FC140" wp14:editId="1F156EEC">
            <wp:simplePos x="0" y="0"/>
            <wp:positionH relativeFrom="page">
              <wp:align>center</wp:align>
            </wp:positionH>
            <wp:positionV relativeFrom="paragraph">
              <wp:posOffset>4445</wp:posOffset>
            </wp:positionV>
            <wp:extent cx="1069975" cy="579755"/>
            <wp:effectExtent l="0" t="0" r="0" b="0"/>
            <wp:wrapNone/>
            <wp:docPr id="1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3A2AE0" w14:textId="77777777" w:rsidR="00C758D5" w:rsidRPr="00A820B6" w:rsidRDefault="00C758D5" w:rsidP="00C758D5">
      <w:pPr>
        <w:jc w:val="both"/>
        <w:rPr>
          <w:rFonts w:ascii="Arial" w:hAnsi="Arial" w:cs="Arial"/>
          <w:sz w:val="22"/>
          <w:szCs w:val="22"/>
        </w:rPr>
      </w:pPr>
    </w:p>
    <w:p w14:paraId="778BB6CD" w14:textId="77777777" w:rsidR="00C758D5" w:rsidRPr="00A820B6" w:rsidRDefault="00C758D5" w:rsidP="00C758D5">
      <w:pPr>
        <w:jc w:val="center"/>
        <w:rPr>
          <w:rFonts w:ascii="Arial" w:hAnsi="Arial" w:cs="Arial"/>
          <w:b/>
          <w:sz w:val="22"/>
          <w:szCs w:val="22"/>
        </w:rPr>
      </w:pPr>
      <w:r w:rsidRPr="00A820B6">
        <w:rPr>
          <w:rFonts w:ascii="Arial" w:hAnsi="Arial" w:cs="Arial"/>
          <w:b/>
          <w:sz w:val="22"/>
          <w:szCs w:val="22"/>
        </w:rPr>
        <w:t>ELIOMAR VENANCIO DE SOUZA FILHO</w:t>
      </w:r>
    </w:p>
    <w:p w14:paraId="45F0D819" w14:textId="77777777" w:rsidR="00C758D5" w:rsidRPr="00A820B6" w:rsidRDefault="00C758D5" w:rsidP="00C758D5">
      <w:pPr>
        <w:jc w:val="center"/>
        <w:rPr>
          <w:rFonts w:ascii="Arial" w:hAnsi="Arial" w:cs="Arial"/>
          <w:sz w:val="22"/>
          <w:szCs w:val="22"/>
        </w:rPr>
      </w:pPr>
      <w:r w:rsidRPr="00A820B6">
        <w:rPr>
          <w:rFonts w:ascii="Arial" w:hAnsi="Arial" w:cs="Arial"/>
          <w:sz w:val="22"/>
          <w:szCs w:val="22"/>
        </w:rPr>
        <w:t>Presidente do CAU/ES</w:t>
      </w:r>
    </w:p>
    <w:p w14:paraId="439F1A36" w14:textId="77777777" w:rsidR="00C758D5" w:rsidRPr="00A820B6" w:rsidRDefault="00C758D5" w:rsidP="00C758D5">
      <w:pPr>
        <w:jc w:val="center"/>
        <w:rPr>
          <w:rFonts w:ascii="Arial" w:hAnsi="Arial" w:cs="Arial"/>
          <w:sz w:val="22"/>
          <w:szCs w:val="22"/>
        </w:rPr>
      </w:pPr>
    </w:p>
    <w:p w14:paraId="49BD6F5F" w14:textId="77777777" w:rsidR="00C758D5" w:rsidRPr="00A820B6" w:rsidRDefault="00C758D5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3665C9E" w14:textId="77777777" w:rsidR="00C758D5" w:rsidRPr="00A820B6" w:rsidRDefault="00C758D5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8FBC95B" w14:textId="77777777" w:rsidR="00C758D5" w:rsidRPr="00A820B6" w:rsidRDefault="00C758D5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E686520" w14:textId="77777777" w:rsidR="00C758D5" w:rsidRPr="00A820B6" w:rsidRDefault="00C758D5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5FC57E3" w14:textId="77777777" w:rsidR="00C758D5" w:rsidRPr="00A820B6" w:rsidRDefault="00C758D5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CC48271" w14:textId="77777777" w:rsidR="00C758D5" w:rsidRPr="00A820B6" w:rsidRDefault="00C758D5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9CD273C" w14:textId="77777777" w:rsidR="00C758D5" w:rsidRDefault="00C758D5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6C22182" w14:textId="77777777" w:rsidR="00610FAA" w:rsidRDefault="00610FAA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08C3380" w14:textId="77777777" w:rsidR="00610FAA" w:rsidRDefault="00610FAA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DA05C9D" w14:textId="77777777" w:rsidR="00610FAA" w:rsidRDefault="00610FAA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C0DC5D5" w14:textId="77777777" w:rsidR="00610FAA" w:rsidRDefault="00610FAA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76B56B5" w14:textId="77777777" w:rsidR="00610FAA" w:rsidRDefault="00610FAA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BEA232C" w14:textId="77777777" w:rsidR="00610FAA" w:rsidRPr="00A820B6" w:rsidRDefault="00610FAA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bookmarkStart w:id="0" w:name="_GoBack"/>
      <w:bookmarkEnd w:id="0"/>
    </w:p>
    <w:p w14:paraId="6E66D7C6" w14:textId="77777777" w:rsidR="00C758D5" w:rsidRPr="00A820B6" w:rsidRDefault="00C758D5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A70C2DC" w14:textId="77777777" w:rsidR="00C758D5" w:rsidRPr="00A820B6" w:rsidRDefault="00C758D5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2F05C8B" w14:textId="77777777" w:rsidR="00C758D5" w:rsidRPr="00A820B6" w:rsidRDefault="00C758D5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A1B2C9E" w14:textId="77777777" w:rsidR="00C758D5" w:rsidRPr="00A820B6" w:rsidRDefault="00C758D5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F8B875C" w14:textId="77777777" w:rsidR="00C758D5" w:rsidRPr="00A820B6" w:rsidRDefault="00C758D5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6D4A5B9" w14:textId="77777777" w:rsidR="00C758D5" w:rsidRPr="00A820B6" w:rsidRDefault="00C758D5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FA0A804" w14:textId="77777777" w:rsidR="00A820B6" w:rsidRPr="00A820B6" w:rsidRDefault="00A820B6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6E660C0" w14:textId="77777777" w:rsidR="00C758D5" w:rsidRPr="00A820B6" w:rsidRDefault="00C758D5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F1AAEF1" w14:textId="77777777" w:rsidR="00C758D5" w:rsidRPr="00A820B6" w:rsidRDefault="00C758D5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DB643DE" w14:textId="77777777" w:rsidR="00C758D5" w:rsidRPr="00A820B6" w:rsidRDefault="00C758D5" w:rsidP="00C758D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820B6">
        <w:rPr>
          <w:rFonts w:ascii="Arial" w:hAnsi="Arial" w:cs="Arial"/>
          <w:b/>
          <w:color w:val="000000" w:themeColor="text1"/>
          <w:sz w:val="22"/>
          <w:szCs w:val="22"/>
        </w:rPr>
        <w:t>ANEXO DA PROPOSTA DA PRESIDÊNCIA Nº 01/2021</w:t>
      </w:r>
    </w:p>
    <w:p w14:paraId="14568048" w14:textId="77777777" w:rsidR="00C758D5" w:rsidRPr="00A820B6" w:rsidRDefault="00C758D5" w:rsidP="00C758D5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7"/>
        <w:gridCol w:w="5927"/>
      </w:tblGrid>
      <w:tr w:rsidR="00C758D5" w:rsidRPr="00A820B6" w14:paraId="549B4C3D" w14:textId="77777777" w:rsidTr="00C6166E">
        <w:tc>
          <w:tcPr>
            <w:tcW w:w="1515" w:type="pct"/>
            <w:tcBorders>
              <w:top w:val="single" w:sz="12" w:space="0" w:color="AEAAAA" w:themeColor="background2" w:themeShade="BF"/>
              <w:bottom w:val="single" w:sz="12" w:space="0" w:color="AEAAAA" w:themeColor="background2" w:themeShade="BF"/>
            </w:tcBorders>
            <w:shd w:val="clear" w:color="auto" w:fill="E7E6E6" w:themeFill="background2"/>
          </w:tcPr>
          <w:p w14:paraId="5583FB75" w14:textId="77777777" w:rsidR="00C758D5" w:rsidRPr="00A820B6" w:rsidRDefault="00C758D5" w:rsidP="00C6166E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bidi="en-US"/>
              </w:rPr>
            </w:pPr>
            <w:r w:rsidRPr="00A820B6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bidi="en-US"/>
              </w:rPr>
              <w:t>ORIGEM</w:t>
            </w:r>
          </w:p>
        </w:tc>
        <w:tc>
          <w:tcPr>
            <w:tcW w:w="3485" w:type="pct"/>
            <w:tcBorders>
              <w:top w:val="single" w:sz="12" w:space="0" w:color="AEAAAA" w:themeColor="background2" w:themeShade="BF"/>
              <w:bottom w:val="single" w:sz="12" w:space="0" w:color="AEAAAA" w:themeColor="background2" w:themeShade="BF"/>
            </w:tcBorders>
          </w:tcPr>
          <w:p w14:paraId="4352A546" w14:textId="77777777" w:rsidR="00C758D5" w:rsidRPr="00A820B6" w:rsidRDefault="00C758D5" w:rsidP="00C6166E">
            <w:pPr>
              <w:spacing w:before="8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 w:themeColor="text1"/>
                <w:sz w:val="22"/>
                <w:szCs w:val="22"/>
              </w:rPr>
              <w:t>PRESIDÊNCIA</w:t>
            </w:r>
          </w:p>
        </w:tc>
      </w:tr>
      <w:tr w:rsidR="00C758D5" w:rsidRPr="00A820B6" w14:paraId="495727B2" w14:textId="77777777" w:rsidTr="00C6166E">
        <w:tc>
          <w:tcPr>
            <w:tcW w:w="1515" w:type="pct"/>
            <w:tcBorders>
              <w:top w:val="single" w:sz="12" w:space="0" w:color="AEAAAA" w:themeColor="background2" w:themeShade="BF"/>
              <w:bottom w:val="single" w:sz="12" w:space="0" w:color="AEAAAA" w:themeColor="background2" w:themeShade="BF"/>
            </w:tcBorders>
            <w:shd w:val="clear" w:color="auto" w:fill="E7E6E6" w:themeFill="background2"/>
          </w:tcPr>
          <w:p w14:paraId="64C8A9E2" w14:textId="77777777" w:rsidR="00C758D5" w:rsidRPr="00A820B6" w:rsidRDefault="00C758D5" w:rsidP="00C6166E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bidi="en-US"/>
              </w:rPr>
            </w:pPr>
            <w:r w:rsidRPr="00A820B6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bidi="en-US"/>
              </w:rPr>
              <w:t>DESTINATÁRIO</w:t>
            </w:r>
          </w:p>
        </w:tc>
        <w:tc>
          <w:tcPr>
            <w:tcW w:w="3485" w:type="pct"/>
            <w:tcBorders>
              <w:top w:val="single" w:sz="12" w:space="0" w:color="AEAAAA" w:themeColor="background2" w:themeShade="BF"/>
              <w:bottom w:val="single" w:sz="12" w:space="0" w:color="AEAAAA" w:themeColor="background2" w:themeShade="BF"/>
            </w:tcBorders>
          </w:tcPr>
          <w:p w14:paraId="012A2842" w14:textId="77777777" w:rsidR="00C758D5" w:rsidRPr="00A820B6" w:rsidRDefault="00C758D5" w:rsidP="00C6166E">
            <w:pPr>
              <w:spacing w:before="8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 w:themeColor="text1"/>
                <w:sz w:val="22"/>
                <w:szCs w:val="22"/>
              </w:rPr>
              <w:t>PLENÁRIO</w:t>
            </w:r>
          </w:p>
        </w:tc>
      </w:tr>
      <w:tr w:rsidR="00C758D5" w:rsidRPr="00A820B6" w14:paraId="1E91BB63" w14:textId="77777777" w:rsidTr="00C6166E">
        <w:tc>
          <w:tcPr>
            <w:tcW w:w="1515" w:type="pct"/>
            <w:tcBorders>
              <w:top w:val="single" w:sz="12" w:space="0" w:color="AEAAAA" w:themeColor="background2" w:themeShade="BF"/>
              <w:bottom w:val="single" w:sz="12" w:space="0" w:color="AEAAAA" w:themeColor="background2" w:themeShade="BF"/>
            </w:tcBorders>
            <w:shd w:val="clear" w:color="auto" w:fill="E7E6E6" w:themeFill="background2"/>
          </w:tcPr>
          <w:p w14:paraId="2F9AA897" w14:textId="77777777" w:rsidR="00C758D5" w:rsidRPr="00A820B6" w:rsidRDefault="00C758D5" w:rsidP="00C6166E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bidi="en-US"/>
              </w:rPr>
            </w:pPr>
            <w:r w:rsidRPr="00A820B6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485" w:type="pct"/>
            <w:tcBorders>
              <w:top w:val="single" w:sz="12" w:space="0" w:color="AEAAAA" w:themeColor="background2" w:themeShade="BF"/>
              <w:bottom w:val="single" w:sz="12" w:space="0" w:color="AEAAAA" w:themeColor="background2" w:themeShade="BF"/>
            </w:tcBorders>
          </w:tcPr>
          <w:p w14:paraId="5B426E63" w14:textId="77777777" w:rsidR="00C758D5" w:rsidRPr="00A820B6" w:rsidRDefault="00C758D5" w:rsidP="00C6166E">
            <w:pPr>
              <w:spacing w:before="8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Comissão Temporária para Aquisição de Sede</w:t>
            </w:r>
          </w:p>
        </w:tc>
      </w:tr>
    </w:tbl>
    <w:p w14:paraId="57CE7C43" w14:textId="77777777" w:rsidR="00C758D5" w:rsidRPr="00A820B6" w:rsidRDefault="00C758D5" w:rsidP="00C758D5">
      <w:pPr>
        <w:pStyle w:val="Ttulo"/>
        <w:jc w:val="center"/>
        <w:rPr>
          <w:rStyle w:val="Forte"/>
          <w:rFonts w:ascii="Arial" w:hAnsi="Arial"/>
          <w:sz w:val="22"/>
          <w:szCs w:val="22"/>
        </w:rPr>
      </w:pPr>
    </w:p>
    <w:p w14:paraId="2781F221" w14:textId="77777777" w:rsidR="00C758D5" w:rsidRPr="00A820B6" w:rsidRDefault="00C758D5" w:rsidP="00C758D5">
      <w:pPr>
        <w:pStyle w:val="Ttulo"/>
        <w:jc w:val="center"/>
        <w:rPr>
          <w:rStyle w:val="Forte"/>
          <w:rFonts w:ascii="Arial" w:hAnsi="Arial"/>
          <w:sz w:val="22"/>
          <w:szCs w:val="22"/>
        </w:rPr>
      </w:pPr>
      <w:r w:rsidRPr="00A820B6">
        <w:rPr>
          <w:rStyle w:val="Forte"/>
          <w:rFonts w:ascii="Arial" w:hAnsi="Arial"/>
          <w:sz w:val="22"/>
          <w:szCs w:val="22"/>
        </w:rPr>
        <w:t>COMISSÃO TEMPORÁRIA PARA AQUISIÇÃO DE SEDE</w:t>
      </w:r>
    </w:p>
    <w:p w14:paraId="3F32A305" w14:textId="77777777" w:rsidR="00C758D5" w:rsidRPr="00A820B6" w:rsidRDefault="00C758D5" w:rsidP="00C758D5">
      <w:pPr>
        <w:pStyle w:val="Corpodetexto"/>
        <w:rPr>
          <w:rFonts w:ascii="Arial" w:hAnsi="Arial" w:cs="Arial"/>
        </w:rPr>
      </w:pPr>
    </w:p>
    <w:p w14:paraId="14A4D827" w14:textId="77777777" w:rsidR="00C758D5" w:rsidRPr="00A820B6" w:rsidRDefault="00C758D5" w:rsidP="00C758D5">
      <w:pPr>
        <w:pStyle w:val="Ttulo1"/>
        <w:rPr>
          <w:rFonts w:cs="Arial"/>
          <w:sz w:val="22"/>
          <w:szCs w:val="22"/>
        </w:rPr>
      </w:pPr>
      <w:r w:rsidRPr="00A820B6">
        <w:rPr>
          <w:rFonts w:cs="Arial"/>
          <w:sz w:val="22"/>
          <w:szCs w:val="22"/>
        </w:rPr>
        <w:t>COMPOSIÇÃO:</w:t>
      </w:r>
    </w:p>
    <w:p w14:paraId="130501C6" w14:textId="77777777" w:rsidR="00C758D5" w:rsidRPr="00A820B6" w:rsidRDefault="00C758D5" w:rsidP="00C758D5">
      <w:pPr>
        <w:pStyle w:val="SemEspaament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A820B6">
        <w:rPr>
          <w:rFonts w:ascii="Arial" w:hAnsi="Arial" w:cs="Arial"/>
          <w:bCs/>
          <w:color w:val="000000" w:themeColor="text1"/>
        </w:rPr>
        <w:t>Carol Gumieri - Coordenadora;</w:t>
      </w:r>
    </w:p>
    <w:p w14:paraId="4221C5D9" w14:textId="77777777" w:rsidR="00C758D5" w:rsidRPr="00A820B6" w:rsidRDefault="00C758D5" w:rsidP="00C758D5">
      <w:pPr>
        <w:pStyle w:val="SemEspaament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A820B6">
        <w:rPr>
          <w:rFonts w:ascii="Arial" w:hAnsi="Arial" w:cs="Arial"/>
          <w:bCs/>
          <w:color w:val="000000" w:themeColor="text1"/>
        </w:rPr>
        <w:t>Liane Destefani – Coordenadora-Adjunto;</w:t>
      </w:r>
    </w:p>
    <w:p w14:paraId="24AFE329" w14:textId="77777777" w:rsidR="00C758D5" w:rsidRPr="00A820B6" w:rsidRDefault="00C758D5" w:rsidP="00C758D5">
      <w:pPr>
        <w:pStyle w:val="SemEspaament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proofErr w:type="spellStart"/>
      <w:r w:rsidRPr="00A820B6">
        <w:rPr>
          <w:rFonts w:ascii="Arial" w:hAnsi="Arial" w:cs="Arial"/>
          <w:bCs/>
          <w:color w:val="000000" w:themeColor="text1"/>
        </w:rPr>
        <w:t>Pollyana</w:t>
      </w:r>
      <w:proofErr w:type="spellEnd"/>
      <w:r w:rsidRPr="00A820B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820B6">
        <w:rPr>
          <w:rFonts w:ascii="Arial" w:hAnsi="Arial" w:cs="Arial"/>
          <w:bCs/>
          <w:color w:val="000000" w:themeColor="text1"/>
        </w:rPr>
        <w:t>Dipre</w:t>
      </w:r>
      <w:proofErr w:type="spellEnd"/>
      <w:r w:rsidRPr="00A820B6">
        <w:rPr>
          <w:rFonts w:ascii="Arial" w:hAnsi="Arial" w:cs="Arial"/>
          <w:bCs/>
          <w:color w:val="000000" w:themeColor="text1"/>
        </w:rPr>
        <w:t>;</w:t>
      </w:r>
    </w:p>
    <w:p w14:paraId="0AAA60C2" w14:textId="77777777" w:rsidR="00C758D5" w:rsidRPr="00A820B6" w:rsidRDefault="00C758D5" w:rsidP="00C758D5">
      <w:pPr>
        <w:pStyle w:val="SemEspaament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A820B6">
        <w:rPr>
          <w:rFonts w:ascii="Arial" w:hAnsi="Arial" w:cs="Arial"/>
          <w:bCs/>
          <w:color w:val="000000" w:themeColor="text1"/>
        </w:rPr>
        <w:t>Lúcio Rossi;</w:t>
      </w:r>
    </w:p>
    <w:p w14:paraId="454EA32E" w14:textId="77777777" w:rsidR="00C758D5" w:rsidRPr="00A820B6" w:rsidRDefault="00C758D5" w:rsidP="00C758D5">
      <w:pPr>
        <w:pStyle w:val="SemEspaament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A820B6">
        <w:rPr>
          <w:rFonts w:ascii="Arial" w:hAnsi="Arial" w:cs="Arial"/>
          <w:bCs/>
          <w:color w:val="000000" w:themeColor="text1"/>
        </w:rPr>
        <w:t>Luciane Veiga.</w:t>
      </w:r>
    </w:p>
    <w:p w14:paraId="74D6F818" w14:textId="77777777" w:rsidR="00C758D5" w:rsidRPr="00A820B6" w:rsidRDefault="00C758D5" w:rsidP="00C758D5">
      <w:pPr>
        <w:pStyle w:val="SemEspaamento"/>
        <w:spacing w:line="276" w:lineRule="auto"/>
        <w:ind w:left="1428"/>
        <w:jc w:val="both"/>
        <w:rPr>
          <w:rFonts w:ascii="Arial" w:hAnsi="Arial" w:cs="Arial"/>
          <w:bCs/>
          <w:color w:val="000000" w:themeColor="text1"/>
        </w:rPr>
      </w:pPr>
    </w:p>
    <w:p w14:paraId="75F8AF7F" w14:textId="77777777" w:rsidR="00C758D5" w:rsidRPr="00A820B6" w:rsidRDefault="00C758D5" w:rsidP="00C758D5">
      <w:pPr>
        <w:pStyle w:val="Ttulo1"/>
        <w:rPr>
          <w:rFonts w:cs="Arial"/>
          <w:sz w:val="22"/>
          <w:szCs w:val="22"/>
        </w:rPr>
      </w:pPr>
      <w:r w:rsidRPr="00A820B6">
        <w:rPr>
          <w:rFonts w:cs="Arial"/>
          <w:sz w:val="22"/>
          <w:szCs w:val="22"/>
        </w:rPr>
        <w:t>JUSTIFICATIVA DE CRIAÇÃO:</w:t>
      </w:r>
    </w:p>
    <w:p w14:paraId="607181DD" w14:textId="77777777" w:rsidR="00C758D5" w:rsidRPr="00A820B6" w:rsidRDefault="00C758D5" w:rsidP="00C758D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20B6">
        <w:rPr>
          <w:rFonts w:ascii="Arial" w:hAnsi="Arial" w:cs="Arial"/>
          <w:color w:val="000000" w:themeColor="text1"/>
          <w:sz w:val="22"/>
          <w:szCs w:val="22"/>
        </w:rPr>
        <w:tab/>
      </w:r>
      <w:r w:rsidRPr="00A820B6">
        <w:rPr>
          <w:rFonts w:ascii="Arial" w:hAnsi="Arial" w:cs="Arial"/>
          <w:color w:val="000000" w:themeColor="text1"/>
          <w:sz w:val="22"/>
          <w:szCs w:val="22"/>
        </w:rPr>
        <w:tab/>
        <w:t>O CAU/ES, desde o início das suas atividades em 2012, vem funcionando em imóveis alugados de terceiros. De 2012 a março de 2014, sua sede funcionou em loja comercial no Praia Shopping, no bairro Praia do Canto, em imóveis inicialmente cedidos pelo Instituto de Arquitetos do Brasil – Departamento Espírito Santo - IAB/ES e posteriormente alugados. De março de 2014 até os dias atuais, o Conselho vem funcionando no bairro Bento Ferreira, em casa alugada e reformada com recurso próprio, conhecida como “Casa do Arquiteto</w:t>
      </w:r>
      <w:proofErr w:type="gramStart"/>
      <w:r w:rsidRPr="00A820B6">
        <w:rPr>
          <w:rFonts w:ascii="Arial" w:hAnsi="Arial" w:cs="Arial"/>
          <w:color w:val="000000" w:themeColor="text1"/>
          <w:sz w:val="22"/>
          <w:szCs w:val="22"/>
        </w:rPr>
        <w:t>”..</w:t>
      </w:r>
      <w:proofErr w:type="gramEnd"/>
    </w:p>
    <w:p w14:paraId="7D8FD652" w14:textId="77777777" w:rsidR="00C758D5" w:rsidRPr="00A820B6" w:rsidRDefault="00C758D5" w:rsidP="00C758D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21DFC3B" w14:textId="77777777" w:rsidR="00C758D5" w:rsidRPr="00A820B6" w:rsidRDefault="00C758D5" w:rsidP="00C758D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20B6">
        <w:rPr>
          <w:rFonts w:ascii="Arial" w:hAnsi="Arial" w:cs="Arial"/>
          <w:color w:val="000000" w:themeColor="text1"/>
          <w:sz w:val="22"/>
          <w:szCs w:val="22"/>
        </w:rPr>
        <w:tab/>
      </w:r>
      <w:r w:rsidRPr="00A820B6">
        <w:rPr>
          <w:rFonts w:ascii="Arial" w:hAnsi="Arial" w:cs="Arial"/>
          <w:color w:val="000000" w:themeColor="text1"/>
          <w:sz w:val="22"/>
          <w:szCs w:val="22"/>
        </w:rPr>
        <w:tab/>
        <w:t>Com o início da gestão 2018-2020, houve uma preocupação com a atual sede do conselho, que levou em consideração principalmente os quesitos “alto custo em alugar e proporcionar manutenção a uma casa alugada” e a “segurança dos usuários da sede”.</w:t>
      </w:r>
    </w:p>
    <w:p w14:paraId="23622167" w14:textId="77777777" w:rsidR="00C758D5" w:rsidRPr="00A820B6" w:rsidRDefault="00C758D5" w:rsidP="00C758D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6A82837" w14:textId="77777777" w:rsidR="00C758D5" w:rsidRPr="00A820B6" w:rsidRDefault="00C758D5" w:rsidP="00C758D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20B6">
        <w:rPr>
          <w:rFonts w:ascii="Arial" w:hAnsi="Arial" w:cs="Arial"/>
          <w:color w:val="000000" w:themeColor="text1"/>
          <w:sz w:val="22"/>
          <w:szCs w:val="22"/>
        </w:rPr>
        <w:tab/>
      </w:r>
      <w:r w:rsidRPr="00A820B6">
        <w:rPr>
          <w:rFonts w:ascii="Arial" w:hAnsi="Arial" w:cs="Arial"/>
          <w:color w:val="000000" w:themeColor="text1"/>
          <w:sz w:val="22"/>
          <w:szCs w:val="22"/>
        </w:rPr>
        <w:tab/>
        <w:t>Durante a análise da atual gestão do CAU/ES acerca da organização interna, também das ações rotineiras e da estrutura necessária para funcionamento, questionou-se a permanência da sede do Conselho na atual Casa do Arquiteto, o que levou a hipótese de aquisição de sede própria.</w:t>
      </w:r>
    </w:p>
    <w:p w14:paraId="7C1B7781" w14:textId="77777777" w:rsidR="00C758D5" w:rsidRPr="00A820B6" w:rsidRDefault="00C758D5" w:rsidP="00C758D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4C4928A" w14:textId="77777777" w:rsidR="00C758D5" w:rsidRPr="00A820B6" w:rsidRDefault="00C758D5" w:rsidP="00C758D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20B6">
        <w:rPr>
          <w:rFonts w:ascii="Arial" w:hAnsi="Arial" w:cs="Arial"/>
          <w:color w:val="000000" w:themeColor="text1"/>
          <w:sz w:val="22"/>
          <w:szCs w:val="22"/>
        </w:rPr>
        <w:tab/>
      </w:r>
      <w:r w:rsidRPr="00A820B6">
        <w:rPr>
          <w:rFonts w:ascii="Arial" w:hAnsi="Arial" w:cs="Arial"/>
          <w:color w:val="000000" w:themeColor="text1"/>
          <w:sz w:val="22"/>
          <w:szCs w:val="22"/>
        </w:rPr>
        <w:tab/>
        <w:t>Foram levantados os pontos que circundam a rotina do CAU/ES, demonstrando os facilitadores e os problemas da atual sede, e assim os pontos positivos e negativos de situações de aquisição que se assemelham e se diferenciam à da sede na Casa do Arquiteto.</w:t>
      </w:r>
    </w:p>
    <w:p w14:paraId="44368994" w14:textId="77777777" w:rsidR="00C758D5" w:rsidRPr="00A820B6" w:rsidRDefault="00C758D5" w:rsidP="00C758D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48DD9C" w14:textId="77777777" w:rsidR="00C758D5" w:rsidRPr="00A820B6" w:rsidRDefault="00C758D5" w:rsidP="00C758D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20B6">
        <w:rPr>
          <w:rFonts w:ascii="Arial" w:hAnsi="Arial" w:cs="Arial"/>
          <w:color w:val="000000" w:themeColor="text1"/>
          <w:sz w:val="22"/>
          <w:szCs w:val="22"/>
        </w:rPr>
        <w:tab/>
      </w:r>
      <w:r w:rsidRPr="00A820B6">
        <w:rPr>
          <w:rFonts w:ascii="Arial" w:hAnsi="Arial" w:cs="Arial"/>
          <w:color w:val="000000" w:themeColor="text1"/>
          <w:sz w:val="22"/>
          <w:szCs w:val="22"/>
        </w:rPr>
        <w:tab/>
        <w:t>Além disso, com o superávit acumulado, o aumento de receita através de ações da atual gestão e a isenção de IPTU, o CAU/ES alocaria melhor seus recursos adquirindo um imóvel, nas atuais condições de mercado e taxas de juros. Ou seja, a aquisição de sede própria será mais vantajosa, além de trazer economia e segurança aos funcionários e aos arquitetos urbanistas.</w:t>
      </w:r>
    </w:p>
    <w:p w14:paraId="356AAAA0" w14:textId="77777777" w:rsidR="00C758D5" w:rsidRPr="00A820B6" w:rsidRDefault="00C758D5" w:rsidP="00C758D5">
      <w:pPr>
        <w:pStyle w:val="SemEspaamento"/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14:paraId="582086D4" w14:textId="77777777" w:rsidR="00C758D5" w:rsidRPr="00A820B6" w:rsidRDefault="00C758D5" w:rsidP="00C758D5">
      <w:pPr>
        <w:pStyle w:val="Ttulo1"/>
        <w:rPr>
          <w:rFonts w:cs="Arial"/>
          <w:sz w:val="22"/>
          <w:szCs w:val="22"/>
        </w:rPr>
      </w:pPr>
      <w:r w:rsidRPr="00A820B6">
        <w:rPr>
          <w:rFonts w:cs="Arial"/>
          <w:sz w:val="22"/>
          <w:szCs w:val="22"/>
        </w:rPr>
        <w:lastRenderedPageBreak/>
        <w:t>COMPETÊNCIAS:</w:t>
      </w:r>
    </w:p>
    <w:p w14:paraId="72E15086" w14:textId="77777777" w:rsidR="00C758D5" w:rsidRPr="00A820B6" w:rsidRDefault="00C758D5" w:rsidP="00C758D5">
      <w:pPr>
        <w:pStyle w:val="Pargrafoda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20B6">
        <w:rPr>
          <w:rFonts w:ascii="Arial" w:hAnsi="Arial" w:cs="Arial"/>
          <w:color w:val="000000" w:themeColor="text1"/>
          <w:sz w:val="22"/>
          <w:szCs w:val="22"/>
        </w:rPr>
        <w:t>Elaborar o edital de Chamada Pública para o levantamento de interessados em vender imóveis ao CAU/ES;</w:t>
      </w:r>
    </w:p>
    <w:p w14:paraId="48DB18E5" w14:textId="77777777" w:rsidR="00C758D5" w:rsidRPr="00A820B6" w:rsidRDefault="00C758D5" w:rsidP="00C758D5">
      <w:pPr>
        <w:pStyle w:val="Pargrafoda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20B6">
        <w:rPr>
          <w:rFonts w:ascii="Arial" w:hAnsi="Arial" w:cs="Arial"/>
          <w:color w:val="000000" w:themeColor="text1"/>
          <w:sz w:val="22"/>
          <w:szCs w:val="22"/>
        </w:rPr>
        <w:t>Realizar todos os procedimentos necessários ao cumprimento dos termos do edital, exceto aqueles que competem a Presidência e a Assessoria Jurídica do Conselho;</w:t>
      </w:r>
    </w:p>
    <w:p w14:paraId="1856D88B" w14:textId="77777777" w:rsidR="00C758D5" w:rsidRPr="00A820B6" w:rsidRDefault="00C758D5" w:rsidP="00C758D5">
      <w:pPr>
        <w:pStyle w:val="Pargrafoda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20B6">
        <w:rPr>
          <w:rFonts w:ascii="Arial" w:hAnsi="Arial" w:cs="Arial"/>
          <w:color w:val="000000" w:themeColor="text1"/>
          <w:sz w:val="22"/>
          <w:szCs w:val="22"/>
        </w:rPr>
        <w:t>Realizar a avaliação e a vistoria dos imóveis.</w:t>
      </w:r>
    </w:p>
    <w:p w14:paraId="56BE0DAF" w14:textId="77777777" w:rsidR="00C758D5" w:rsidRPr="00A820B6" w:rsidRDefault="00C758D5" w:rsidP="00C758D5">
      <w:pPr>
        <w:pStyle w:val="PargrafodaLista"/>
        <w:spacing w:after="160" w:line="259" w:lineRule="auto"/>
        <w:ind w:left="142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41FCD76" w14:textId="77777777" w:rsidR="00C758D5" w:rsidRPr="00A820B6" w:rsidRDefault="00C758D5" w:rsidP="00C758D5">
      <w:pPr>
        <w:pStyle w:val="Ttulo1"/>
        <w:rPr>
          <w:rFonts w:cs="Arial"/>
          <w:sz w:val="22"/>
          <w:szCs w:val="22"/>
        </w:rPr>
      </w:pPr>
      <w:r w:rsidRPr="00A820B6">
        <w:rPr>
          <w:rFonts w:cs="Arial"/>
          <w:sz w:val="22"/>
          <w:szCs w:val="22"/>
        </w:rPr>
        <w:t>CALENDÁRIO DE ATIVIDADES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2292"/>
        <w:gridCol w:w="5007"/>
      </w:tblGrid>
      <w:tr w:rsidR="00C758D5" w:rsidRPr="00A820B6" w14:paraId="28949E8E" w14:textId="77777777" w:rsidTr="00C6166E">
        <w:trPr>
          <w:trHeight w:val="30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31A0E5E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ETAPA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9A61891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DATAS PREVISTAS</w:t>
            </w: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3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096C82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ATIVIDADES A SEREM REALIZADAS</w:t>
            </w:r>
          </w:p>
        </w:tc>
      </w:tr>
      <w:tr w:rsidR="00C758D5" w:rsidRPr="00A820B6" w14:paraId="77005345" w14:textId="77777777" w:rsidTr="00C6166E">
        <w:trPr>
          <w:trHeight w:val="6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9373A4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5468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2752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Confecção do Edital e encaminhamento a Assessoria Jurídica do CAU/ES para parecer</w:t>
            </w:r>
          </w:p>
        </w:tc>
      </w:tr>
      <w:tr w:rsidR="00C758D5" w:rsidRPr="00A820B6" w14:paraId="3ECB7005" w14:textId="77777777" w:rsidTr="00C6166E">
        <w:trPr>
          <w:trHeight w:val="3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2878024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BCB82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F952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Confecção de Parecer Jurídico</w:t>
            </w:r>
          </w:p>
        </w:tc>
      </w:tr>
      <w:tr w:rsidR="00C758D5" w:rsidRPr="00A820B6" w14:paraId="3790E565" w14:textId="77777777" w:rsidTr="00C6166E">
        <w:trPr>
          <w:trHeight w:val="3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954743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B87D8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2D48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Aprovação do Edital na CPFA</w:t>
            </w:r>
          </w:p>
        </w:tc>
      </w:tr>
      <w:tr w:rsidR="00C758D5" w:rsidRPr="00A820B6" w14:paraId="2778A0E6" w14:textId="77777777" w:rsidTr="00C6166E">
        <w:trPr>
          <w:trHeight w:val="3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BD340C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A0D4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B124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Aprovação do Edital no Conselho Diretor</w:t>
            </w:r>
          </w:p>
        </w:tc>
      </w:tr>
      <w:tr w:rsidR="00C758D5" w:rsidRPr="00A820B6" w14:paraId="14D5A5E0" w14:textId="77777777" w:rsidTr="00C6166E">
        <w:trPr>
          <w:trHeight w:val="6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9C163D5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B8C5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47F7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Encaminhamento do Edital para aprovação no Plenário do CAU/ES</w:t>
            </w:r>
          </w:p>
        </w:tc>
      </w:tr>
      <w:tr w:rsidR="00C758D5" w:rsidRPr="00A820B6" w14:paraId="3637629C" w14:textId="77777777" w:rsidTr="00C6166E">
        <w:trPr>
          <w:trHeight w:val="3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3493F5D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0CD72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4F26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Publicação do Edital pelo CAU/ES</w:t>
            </w:r>
          </w:p>
        </w:tc>
      </w:tr>
      <w:tr w:rsidR="00C758D5" w:rsidRPr="00A820B6" w14:paraId="2DA2F7BA" w14:textId="77777777" w:rsidTr="00C6166E">
        <w:trPr>
          <w:trHeight w:val="6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CED39E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8F8D0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280C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Recebimento das propostas e documentação dos proponentes</w:t>
            </w:r>
          </w:p>
        </w:tc>
      </w:tr>
      <w:tr w:rsidR="00C758D5" w:rsidRPr="00A820B6" w14:paraId="5F3FEE26" w14:textId="77777777" w:rsidTr="00C6166E">
        <w:trPr>
          <w:trHeight w:val="6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066A38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C367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372F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Realização da Sessão Pública de Abertura dos Envelopes dos interessados</w:t>
            </w:r>
          </w:p>
        </w:tc>
      </w:tr>
      <w:tr w:rsidR="00C758D5" w:rsidRPr="00A820B6" w14:paraId="64311AD8" w14:textId="77777777" w:rsidTr="00C6166E">
        <w:trPr>
          <w:trHeight w:val="9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2A00D1C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3B4D4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F1B3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 xml:space="preserve"> Realização das vistorias técnicas nos imóveis dos vencedores provisórios da Sessão Pública</w:t>
            </w:r>
          </w:p>
        </w:tc>
      </w:tr>
      <w:tr w:rsidR="00C758D5" w:rsidRPr="00A820B6" w14:paraId="7D70942C" w14:textId="77777777" w:rsidTr="00C6166E">
        <w:trPr>
          <w:trHeight w:val="3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DFC0DC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A373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18FF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Decisão da Comissão sobre os imóveis vistoriados</w:t>
            </w:r>
          </w:p>
        </w:tc>
      </w:tr>
      <w:tr w:rsidR="00C758D5" w:rsidRPr="00A820B6" w14:paraId="13C5D8BE" w14:textId="77777777" w:rsidTr="00C6166E">
        <w:trPr>
          <w:trHeight w:val="6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2F15C43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4EFA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C873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Publicação da Decisão da Comissão Temporária para Aquisição de Sede do CAU/ES, antes do recurso</w:t>
            </w:r>
          </w:p>
        </w:tc>
      </w:tr>
      <w:tr w:rsidR="00C758D5" w:rsidRPr="00A820B6" w14:paraId="063F3A45" w14:textId="77777777" w:rsidTr="00C6166E">
        <w:trPr>
          <w:trHeight w:val="6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18B942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7D059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C917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Período para interposição de recurso da Decisão da Comissão</w:t>
            </w:r>
          </w:p>
        </w:tc>
      </w:tr>
      <w:tr w:rsidR="00C758D5" w:rsidRPr="00A820B6" w14:paraId="36AF479B" w14:textId="77777777" w:rsidTr="00C6166E">
        <w:trPr>
          <w:trHeight w:val="3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AB2469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0A497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0388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Julgamento dos recursos</w:t>
            </w:r>
          </w:p>
        </w:tc>
      </w:tr>
      <w:tr w:rsidR="00C758D5" w:rsidRPr="00A820B6" w14:paraId="71B9369A" w14:textId="77777777" w:rsidTr="00C6166E">
        <w:trPr>
          <w:trHeight w:val="3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D5ADEEB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6E6DE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921D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Publicação do julgamento dos recursos</w:t>
            </w:r>
          </w:p>
        </w:tc>
      </w:tr>
      <w:tr w:rsidR="00C758D5" w:rsidRPr="00A820B6" w14:paraId="2BBEDB8D" w14:textId="77777777" w:rsidTr="00C6166E">
        <w:trPr>
          <w:trHeight w:val="6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970AA81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FABF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29BD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Período de realização da avaliação de mercado nos imóveis</w:t>
            </w:r>
          </w:p>
        </w:tc>
      </w:tr>
      <w:tr w:rsidR="00C758D5" w:rsidRPr="00A820B6" w14:paraId="02FE5E86" w14:textId="77777777" w:rsidTr="00C6166E">
        <w:trPr>
          <w:trHeight w:val="3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3F98A49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F919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011C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Confecção do Relatório Final da Comissão após recursos</w:t>
            </w:r>
          </w:p>
        </w:tc>
      </w:tr>
      <w:tr w:rsidR="00C758D5" w:rsidRPr="00A820B6" w14:paraId="3BA4EFC9" w14:textId="77777777" w:rsidTr="00C6166E">
        <w:trPr>
          <w:trHeight w:val="3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37CFBDD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74E8B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DB47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 xml:space="preserve">Publicação do Relatório Final </w:t>
            </w:r>
          </w:p>
        </w:tc>
      </w:tr>
      <w:tr w:rsidR="00C758D5" w:rsidRPr="00A820B6" w14:paraId="5784E7E4" w14:textId="77777777" w:rsidTr="00C6166E">
        <w:trPr>
          <w:trHeight w:val="6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18FC650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7D22A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6CB2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Encaminhamento aos conselheiros do CAU/ES e prazo para a realização de manifestações ao Conselho Diretor</w:t>
            </w:r>
          </w:p>
        </w:tc>
      </w:tr>
      <w:tr w:rsidR="00C758D5" w:rsidRPr="00A820B6" w14:paraId="18B56E8D" w14:textId="77777777" w:rsidTr="00C6166E">
        <w:trPr>
          <w:trHeight w:val="6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C10027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FA858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F914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Decisão do Conselho Diretor do CAU/ES sobre o melhor imóvel a ser adquirido</w:t>
            </w:r>
          </w:p>
        </w:tc>
      </w:tr>
      <w:tr w:rsidR="00C758D5" w:rsidRPr="00A820B6" w14:paraId="4DB23684" w14:textId="77777777" w:rsidTr="00C6166E">
        <w:trPr>
          <w:trHeight w:val="30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35EDB7D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E9BA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81ED" w14:textId="77777777" w:rsidR="00C758D5" w:rsidRPr="00A820B6" w:rsidRDefault="00C758D5" w:rsidP="00C61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0B6">
              <w:rPr>
                <w:rFonts w:ascii="Arial" w:hAnsi="Arial" w:cs="Arial"/>
                <w:color w:val="000000"/>
                <w:sz w:val="22"/>
                <w:szCs w:val="22"/>
              </w:rPr>
              <w:t>Aprovação da aquisição da Sede no Plenário do CAU/ES</w:t>
            </w:r>
          </w:p>
        </w:tc>
      </w:tr>
    </w:tbl>
    <w:p w14:paraId="48E2427D" w14:textId="77777777" w:rsidR="00C758D5" w:rsidRPr="00A820B6" w:rsidRDefault="00C758D5" w:rsidP="00C758D5">
      <w:pPr>
        <w:pStyle w:val="SemEspaamento"/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A820B6">
        <w:rPr>
          <w:rFonts w:ascii="Arial" w:hAnsi="Arial" w:cs="Arial"/>
          <w:bCs/>
          <w:color w:val="000000" w:themeColor="text1"/>
        </w:rPr>
        <w:t>*As datas serão definidas na primeira reunião da CTAS.</w:t>
      </w:r>
    </w:p>
    <w:p w14:paraId="2B1D9BC4" w14:textId="77777777" w:rsidR="00C758D5" w:rsidRPr="00A820B6" w:rsidRDefault="00C758D5" w:rsidP="00C758D5">
      <w:pPr>
        <w:pStyle w:val="Ttulo1"/>
        <w:rPr>
          <w:rFonts w:cs="Arial"/>
          <w:b w:val="0"/>
          <w:sz w:val="22"/>
          <w:szCs w:val="22"/>
        </w:rPr>
      </w:pPr>
      <w:r w:rsidRPr="00A820B6">
        <w:rPr>
          <w:rFonts w:cs="Arial"/>
          <w:sz w:val="22"/>
          <w:szCs w:val="22"/>
        </w:rPr>
        <w:lastRenderedPageBreak/>
        <w:t xml:space="preserve">DOTAÇÃO ORÇAMENTÁRIA: </w:t>
      </w:r>
      <w:r w:rsidRPr="00A820B6">
        <w:rPr>
          <w:rFonts w:cs="Arial"/>
          <w:b w:val="0"/>
          <w:sz w:val="22"/>
          <w:szCs w:val="22"/>
        </w:rPr>
        <w:t>6.2.2.1.1.02.01.01.003 - Aquisição, reforma e construção de sede</w:t>
      </w:r>
      <w:r w:rsidRPr="00A820B6">
        <w:rPr>
          <w:rFonts w:cs="Arial"/>
          <w:sz w:val="22"/>
          <w:szCs w:val="22"/>
        </w:rPr>
        <w:t xml:space="preserve">. </w:t>
      </w:r>
      <w:r w:rsidRPr="00A820B6">
        <w:rPr>
          <w:rFonts w:cs="Arial"/>
          <w:b w:val="0"/>
          <w:sz w:val="22"/>
          <w:szCs w:val="22"/>
        </w:rPr>
        <w:t>Por se tratar de órgão consultivo, não haverá despesas com verbas indenizatórias ou quaisquer outros tipos de ressarcimento em função da participação dos conselheiros na respectiva comissão.</w:t>
      </w:r>
    </w:p>
    <w:p w14:paraId="29ED6653" w14:textId="77777777" w:rsidR="00C758D5" w:rsidRPr="00A820B6" w:rsidRDefault="00C758D5" w:rsidP="00C758D5">
      <w:pPr>
        <w:pStyle w:val="Ttulo1"/>
        <w:rPr>
          <w:rFonts w:cs="Arial"/>
          <w:b w:val="0"/>
          <w:color w:val="000000" w:themeColor="text1"/>
          <w:sz w:val="22"/>
          <w:szCs w:val="22"/>
        </w:rPr>
      </w:pPr>
      <w:r w:rsidRPr="00A820B6">
        <w:rPr>
          <w:rFonts w:cs="Arial"/>
          <w:sz w:val="22"/>
          <w:szCs w:val="22"/>
        </w:rPr>
        <w:t xml:space="preserve">PRAZO DE FUNCIONAMENTO: </w:t>
      </w:r>
      <w:r w:rsidRPr="00A820B6">
        <w:rPr>
          <w:rFonts w:cs="Arial"/>
          <w:b w:val="0"/>
          <w:color w:val="000000" w:themeColor="text1"/>
          <w:sz w:val="22"/>
          <w:szCs w:val="22"/>
        </w:rPr>
        <w:t>De 31/03/2021 a 30/09/2021.</w:t>
      </w:r>
    </w:p>
    <w:p w14:paraId="137B59DE" w14:textId="77777777" w:rsidR="00C758D5" w:rsidRPr="00A820B6" w:rsidRDefault="00C758D5" w:rsidP="00C758D5">
      <w:pPr>
        <w:pStyle w:val="Ttulo1"/>
        <w:rPr>
          <w:rFonts w:cs="Arial"/>
          <w:sz w:val="22"/>
          <w:szCs w:val="22"/>
        </w:rPr>
      </w:pPr>
      <w:r w:rsidRPr="00A820B6">
        <w:rPr>
          <w:rFonts w:cs="Arial"/>
          <w:sz w:val="22"/>
          <w:szCs w:val="22"/>
        </w:rPr>
        <w:t>REUNIÕES</w:t>
      </w:r>
    </w:p>
    <w:p w14:paraId="7E3359B5" w14:textId="77777777" w:rsidR="00C758D5" w:rsidRPr="00A820B6" w:rsidRDefault="00C758D5" w:rsidP="00C758D5">
      <w:pPr>
        <w:pStyle w:val="SemEspaamento"/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A820B6">
        <w:rPr>
          <w:rFonts w:ascii="Arial" w:hAnsi="Arial" w:cs="Arial"/>
          <w:bCs/>
          <w:color w:val="000000" w:themeColor="text1"/>
        </w:rPr>
        <w:tab/>
      </w:r>
      <w:r w:rsidRPr="00A820B6">
        <w:rPr>
          <w:rFonts w:ascii="Arial" w:hAnsi="Arial" w:cs="Arial"/>
          <w:bCs/>
          <w:color w:val="000000" w:themeColor="text1"/>
        </w:rPr>
        <w:tab/>
        <w:t>As reuniões terão início às 17:00 horas e ocorrerão nas datas especificadas abaixo:</w:t>
      </w:r>
    </w:p>
    <w:p w14:paraId="13058093" w14:textId="77777777" w:rsidR="00C758D5" w:rsidRPr="00A820B6" w:rsidRDefault="00C758D5" w:rsidP="00C758D5">
      <w:pPr>
        <w:pStyle w:val="SemEspaamento"/>
        <w:spacing w:line="276" w:lineRule="auto"/>
        <w:ind w:left="1416"/>
        <w:jc w:val="both"/>
        <w:rPr>
          <w:rFonts w:ascii="Arial" w:hAnsi="Arial" w:cs="Arial"/>
          <w:bCs/>
          <w:color w:val="000000" w:themeColor="text1"/>
        </w:rPr>
      </w:pPr>
      <w:r w:rsidRPr="00A820B6">
        <w:rPr>
          <w:rFonts w:ascii="Arial" w:hAnsi="Arial" w:cs="Arial"/>
          <w:bCs/>
          <w:color w:val="000000" w:themeColor="text1"/>
        </w:rPr>
        <w:t>Primeira: 09 de abril;</w:t>
      </w:r>
    </w:p>
    <w:p w14:paraId="552238C7" w14:textId="77777777" w:rsidR="00C758D5" w:rsidRPr="00A820B6" w:rsidRDefault="00C758D5" w:rsidP="00C758D5">
      <w:pPr>
        <w:pStyle w:val="SemEspaamento"/>
        <w:spacing w:line="276" w:lineRule="auto"/>
        <w:ind w:left="1416"/>
        <w:jc w:val="both"/>
        <w:rPr>
          <w:rFonts w:ascii="Arial" w:hAnsi="Arial" w:cs="Arial"/>
          <w:bCs/>
          <w:color w:val="000000" w:themeColor="text1"/>
        </w:rPr>
      </w:pPr>
      <w:r w:rsidRPr="00A820B6">
        <w:rPr>
          <w:rFonts w:ascii="Arial" w:hAnsi="Arial" w:cs="Arial"/>
          <w:bCs/>
          <w:color w:val="000000" w:themeColor="text1"/>
        </w:rPr>
        <w:t>Segunda: 14 de maio;</w:t>
      </w:r>
    </w:p>
    <w:p w14:paraId="1CE91F09" w14:textId="77777777" w:rsidR="00C758D5" w:rsidRPr="00A820B6" w:rsidRDefault="00C758D5" w:rsidP="00C758D5">
      <w:pPr>
        <w:pStyle w:val="SemEspaamento"/>
        <w:spacing w:line="276" w:lineRule="auto"/>
        <w:ind w:left="1416"/>
        <w:jc w:val="both"/>
        <w:rPr>
          <w:rFonts w:ascii="Arial" w:hAnsi="Arial" w:cs="Arial"/>
          <w:bCs/>
          <w:color w:val="000000" w:themeColor="text1"/>
        </w:rPr>
      </w:pPr>
      <w:r w:rsidRPr="00A820B6">
        <w:rPr>
          <w:rFonts w:ascii="Arial" w:hAnsi="Arial" w:cs="Arial"/>
          <w:bCs/>
          <w:color w:val="000000" w:themeColor="text1"/>
        </w:rPr>
        <w:t>Terceira: 11 de junho;</w:t>
      </w:r>
    </w:p>
    <w:p w14:paraId="36584F99" w14:textId="77777777" w:rsidR="00C758D5" w:rsidRPr="00A820B6" w:rsidRDefault="00C758D5" w:rsidP="00C758D5">
      <w:pPr>
        <w:pStyle w:val="SemEspaamento"/>
        <w:spacing w:line="276" w:lineRule="auto"/>
        <w:ind w:left="1416"/>
        <w:jc w:val="both"/>
        <w:rPr>
          <w:rFonts w:ascii="Arial" w:hAnsi="Arial" w:cs="Arial"/>
          <w:bCs/>
          <w:color w:val="000000" w:themeColor="text1"/>
        </w:rPr>
      </w:pPr>
      <w:r w:rsidRPr="00A820B6">
        <w:rPr>
          <w:rFonts w:ascii="Arial" w:hAnsi="Arial" w:cs="Arial"/>
          <w:bCs/>
          <w:color w:val="000000" w:themeColor="text1"/>
        </w:rPr>
        <w:t>Quarta: 09 de julho;</w:t>
      </w:r>
    </w:p>
    <w:p w14:paraId="74F26450" w14:textId="77777777" w:rsidR="00C758D5" w:rsidRPr="00A820B6" w:rsidRDefault="00C758D5" w:rsidP="00C758D5">
      <w:pPr>
        <w:pStyle w:val="SemEspaamento"/>
        <w:spacing w:line="276" w:lineRule="auto"/>
        <w:ind w:left="1416"/>
        <w:jc w:val="both"/>
        <w:rPr>
          <w:rFonts w:ascii="Arial" w:hAnsi="Arial" w:cs="Arial"/>
          <w:bCs/>
          <w:color w:val="000000" w:themeColor="text1"/>
        </w:rPr>
      </w:pPr>
      <w:r w:rsidRPr="00A820B6">
        <w:rPr>
          <w:rFonts w:ascii="Arial" w:hAnsi="Arial" w:cs="Arial"/>
          <w:bCs/>
          <w:color w:val="000000" w:themeColor="text1"/>
        </w:rPr>
        <w:t>Quinta: 13 de agosto;</w:t>
      </w:r>
    </w:p>
    <w:p w14:paraId="11FF590F" w14:textId="77777777" w:rsidR="00C758D5" w:rsidRPr="00A820B6" w:rsidRDefault="00C758D5" w:rsidP="00C758D5">
      <w:pPr>
        <w:pStyle w:val="SemEspaamento"/>
        <w:spacing w:line="276" w:lineRule="auto"/>
        <w:ind w:left="1416"/>
        <w:jc w:val="both"/>
        <w:rPr>
          <w:rFonts w:ascii="Arial" w:hAnsi="Arial" w:cs="Arial"/>
          <w:bCs/>
          <w:color w:val="000000" w:themeColor="text1"/>
        </w:rPr>
      </w:pPr>
      <w:r w:rsidRPr="00A820B6">
        <w:rPr>
          <w:rFonts w:ascii="Arial" w:hAnsi="Arial" w:cs="Arial"/>
          <w:bCs/>
          <w:color w:val="000000" w:themeColor="text1"/>
        </w:rPr>
        <w:t>Sexta: 10 de setembro.</w:t>
      </w:r>
    </w:p>
    <w:p w14:paraId="0C086201" w14:textId="77777777" w:rsidR="00C758D5" w:rsidRPr="00A820B6" w:rsidRDefault="00C758D5" w:rsidP="00C758D5">
      <w:pPr>
        <w:pStyle w:val="SemEspaamento"/>
        <w:spacing w:line="276" w:lineRule="auto"/>
        <w:ind w:left="1416"/>
        <w:jc w:val="both"/>
        <w:rPr>
          <w:rFonts w:ascii="Arial" w:hAnsi="Arial" w:cs="Arial"/>
          <w:bCs/>
          <w:color w:val="000000" w:themeColor="text1"/>
        </w:rPr>
      </w:pPr>
    </w:p>
    <w:p w14:paraId="38A473C4" w14:textId="77777777" w:rsidR="00C758D5" w:rsidRPr="00A820B6" w:rsidRDefault="00C758D5" w:rsidP="00C758D5">
      <w:pPr>
        <w:jc w:val="right"/>
        <w:rPr>
          <w:rFonts w:ascii="Arial" w:hAnsi="Arial" w:cs="Arial"/>
          <w:sz w:val="22"/>
          <w:szCs w:val="22"/>
        </w:rPr>
      </w:pPr>
      <w:r w:rsidRPr="00A820B6">
        <w:rPr>
          <w:rFonts w:ascii="Arial" w:hAnsi="Arial" w:cs="Arial"/>
          <w:sz w:val="22"/>
          <w:szCs w:val="22"/>
        </w:rPr>
        <w:t>Vitória/ES, 30 de março de 2021.</w:t>
      </w:r>
    </w:p>
    <w:p w14:paraId="17F9F0E9" w14:textId="77777777" w:rsidR="00C758D5" w:rsidRPr="00A820B6" w:rsidRDefault="00C758D5" w:rsidP="00C758D5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</w:p>
    <w:p w14:paraId="6A9BD1CA" w14:textId="77777777" w:rsidR="00C758D5" w:rsidRPr="00A820B6" w:rsidRDefault="00C758D5" w:rsidP="00C758D5">
      <w:pPr>
        <w:rPr>
          <w:rFonts w:ascii="Arial" w:hAnsi="Arial" w:cs="Arial"/>
          <w:sz w:val="22"/>
          <w:szCs w:val="22"/>
        </w:rPr>
      </w:pPr>
    </w:p>
    <w:p w14:paraId="76CC2698" w14:textId="77777777" w:rsidR="00C758D5" w:rsidRPr="00A820B6" w:rsidRDefault="00C758D5" w:rsidP="00C758D5">
      <w:pPr>
        <w:pStyle w:val="SemEspaamento"/>
        <w:jc w:val="both"/>
        <w:rPr>
          <w:rFonts w:ascii="Arial" w:hAnsi="Arial" w:cs="Arial"/>
        </w:rPr>
      </w:pPr>
      <w:r w:rsidRPr="00A820B6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44D0FD4" wp14:editId="6B65056A">
            <wp:simplePos x="0" y="0"/>
            <wp:positionH relativeFrom="page">
              <wp:align>center</wp:align>
            </wp:positionH>
            <wp:positionV relativeFrom="paragraph">
              <wp:posOffset>4445</wp:posOffset>
            </wp:positionV>
            <wp:extent cx="1069975" cy="579755"/>
            <wp:effectExtent l="0" t="0" r="0" b="0"/>
            <wp:wrapNone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F18ADC" w14:textId="77777777" w:rsidR="00C758D5" w:rsidRPr="00A820B6" w:rsidRDefault="00C758D5" w:rsidP="00C758D5">
      <w:pPr>
        <w:jc w:val="both"/>
        <w:rPr>
          <w:rFonts w:ascii="Arial" w:hAnsi="Arial" w:cs="Arial"/>
          <w:sz w:val="22"/>
          <w:szCs w:val="22"/>
        </w:rPr>
      </w:pPr>
    </w:p>
    <w:p w14:paraId="1D68D44B" w14:textId="77777777" w:rsidR="00C758D5" w:rsidRPr="00A820B6" w:rsidRDefault="00C758D5" w:rsidP="00C758D5">
      <w:pPr>
        <w:jc w:val="center"/>
        <w:rPr>
          <w:rFonts w:ascii="Arial" w:hAnsi="Arial" w:cs="Arial"/>
          <w:b/>
          <w:sz w:val="22"/>
          <w:szCs w:val="22"/>
        </w:rPr>
      </w:pPr>
      <w:r w:rsidRPr="00A820B6">
        <w:rPr>
          <w:rFonts w:ascii="Arial" w:hAnsi="Arial" w:cs="Arial"/>
          <w:b/>
          <w:sz w:val="22"/>
          <w:szCs w:val="22"/>
        </w:rPr>
        <w:t>ELIOMAR VENANCIO DE SOUZA FILHO</w:t>
      </w:r>
    </w:p>
    <w:p w14:paraId="59A507D4" w14:textId="77777777" w:rsidR="00C758D5" w:rsidRPr="00A820B6" w:rsidRDefault="00C758D5" w:rsidP="00C758D5">
      <w:pPr>
        <w:jc w:val="center"/>
        <w:rPr>
          <w:rFonts w:ascii="Arial" w:hAnsi="Arial" w:cs="Arial"/>
          <w:sz w:val="22"/>
          <w:szCs w:val="22"/>
        </w:rPr>
      </w:pPr>
      <w:r w:rsidRPr="00A820B6">
        <w:rPr>
          <w:rFonts w:ascii="Arial" w:hAnsi="Arial" w:cs="Arial"/>
          <w:sz w:val="22"/>
          <w:szCs w:val="22"/>
        </w:rPr>
        <w:t>Presidente do CAU/ES</w:t>
      </w:r>
    </w:p>
    <w:p w14:paraId="2B2A2DE7" w14:textId="77777777" w:rsidR="00C758D5" w:rsidRPr="00A820B6" w:rsidRDefault="00C758D5" w:rsidP="00C758D5">
      <w:pPr>
        <w:jc w:val="center"/>
        <w:rPr>
          <w:rFonts w:ascii="Arial" w:hAnsi="Arial" w:cs="Arial"/>
          <w:sz w:val="22"/>
          <w:szCs w:val="22"/>
        </w:rPr>
      </w:pPr>
    </w:p>
    <w:p w14:paraId="743D9448" w14:textId="77777777" w:rsidR="00CD3AFD" w:rsidRPr="00A820B6" w:rsidRDefault="00CD3AFD" w:rsidP="00C758D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CD3AFD" w:rsidRPr="00A820B6" w:rsidSect="00CB7B51">
      <w:headerReference w:type="default" r:id="rId12"/>
      <w:footerReference w:type="default" r:id="rId13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F5A44" w14:textId="77777777" w:rsidR="00C97BCA" w:rsidRDefault="00C97BCA" w:rsidP="002D55E6">
      <w:r>
        <w:separator/>
      </w:r>
    </w:p>
  </w:endnote>
  <w:endnote w:type="continuationSeparator" w:id="0">
    <w:p w14:paraId="7EC01BA9" w14:textId="77777777" w:rsidR="00C97BCA" w:rsidRDefault="00C97BCA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7870D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1C94ECEB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EEB2E" w14:textId="77777777" w:rsidR="00C97BCA" w:rsidRDefault="00C97BCA" w:rsidP="002D55E6">
      <w:r>
        <w:separator/>
      </w:r>
    </w:p>
  </w:footnote>
  <w:footnote w:type="continuationSeparator" w:id="0">
    <w:p w14:paraId="618C1137" w14:textId="77777777" w:rsidR="00C97BCA" w:rsidRDefault="00C97BCA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6DE7D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233B33" wp14:editId="73A2FF6C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65010"/>
    <w:multiLevelType w:val="hybridMultilevel"/>
    <w:tmpl w:val="5B7885D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F88217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654922"/>
    <w:multiLevelType w:val="hybridMultilevel"/>
    <w:tmpl w:val="E10294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76345"/>
    <w:multiLevelType w:val="hybridMultilevel"/>
    <w:tmpl w:val="548862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00160"/>
    <w:rsid w:val="00004F40"/>
    <w:rsid w:val="00015227"/>
    <w:rsid w:val="00016756"/>
    <w:rsid w:val="00017F5D"/>
    <w:rsid w:val="00020D45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4125"/>
    <w:rsid w:val="000854A7"/>
    <w:rsid w:val="00087CD1"/>
    <w:rsid w:val="0009034C"/>
    <w:rsid w:val="000959C0"/>
    <w:rsid w:val="00096A6E"/>
    <w:rsid w:val="000A53D9"/>
    <w:rsid w:val="000B1883"/>
    <w:rsid w:val="000B3B16"/>
    <w:rsid w:val="000B478A"/>
    <w:rsid w:val="000D36AC"/>
    <w:rsid w:val="000F49BE"/>
    <w:rsid w:val="00102E26"/>
    <w:rsid w:val="0010747D"/>
    <w:rsid w:val="001135CE"/>
    <w:rsid w:val="00115A1B"/>
    <w:rsid w:val="00116EC0"/>
    <w:rsid w:val="0012339B"/>
    <w:rsid w:val="00127A3D"/>
    <w:rsid w:val="00130EA0"/>
    <w:rsid w:val="0013200F"/>
    <w:rsid w:val="001325C9"/>
    <w:rsid w:val="00135199"/>
    <w:rsid w:val="00135EB4"/>
    <w:rsid w:val="00143D43"/>
    <w:rsid w:val="00144312"/>
    <w:rsid w:val="001450C4"/>
    <w:rsid w:val="00161865"/>
    <w:rsid w:val="0016471F"/>
    <w:rsid w:val="00166F03"/>
    <w:rsid w:val="00173318"/>
    <w:rsid w:val="00173360"/>
    <w:rsid w:val="00173891"/>
    <w:rsid w:val="00180EE1"/>
    <w:rsid w:val="00182BAF"/>
    <w:rsid w:val="001868C2"/>
    <w:rsid w:val="001922FA"/>
    <w:rsid w:val="00193474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192E"/>
    <w:rsid w:val="001F33C0"/>
    <w:rsid w:val="001F5210"/>
    <w:rsid w:val="00200D84"/>
    <w:rsid w:val="00202668"/>
    <w:rsid w:val="00205857"/>
    <w:rsid w:val="00205C79"/>
    <w:rsid w:val="00213B1B"/>
    <w:rsid w:val="002237AB"/>
    <w:rsid w:val="00227DF6"/>
    <w:rsid w:val="002321A9"/>
    <w:rsid w:val="002330B6"/>
    <w:rsid w:val="00236714"/>
    <w:rsid w:val="00241A2C"/>
    <w:rsid w:val="00242A5A"/>
    <w:rsid w:val="0024333D"/>
    <w:rsid w:val="00244A2B"/>
    <w:rsid w:val="00247E31"/>
    <w:rsid w:val="00254A2A"/>
    <w:rsid w:val="00257710"/>
    <w:rsid w:val="00267F74"/>
    <w:rsid w:val="00270992"/>
    <w:rsid w:val="00274F0F"/>
    <w:rsid w:val="00280EEE"/>
    <w:rsid w:val="00294390"/>
    <w:rsid w:val="002A0BE0"/>
    <w:rsid w:val="002A1AF7"/>
    <w:rsid w:val="002B4CE6"/>
    <w:rsid w:val="002B692F"/>
    <w:rsid w:val="002C5FEA"/>
    <w:rsid w:val="002D3A80"/>
    <w:rsid w:val="002D55E6"/>
    <w:rsid w:val="002D7199"/>
    <w:rsid w:val="002E02C7"/>
    <w:rsid w:val="002E0B07"/>
    <w:rsid w:val="002E249B"/>
    <w:rsid w:val="002E61FE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812DC"/>
    <w:rsid w:val="00395506"/>
    <w:rsid w:val="003A624B"/>
    <w:rsid w:val="003B110F"/>
    <w:rsid w:val="003B39E4"/>
    <w:rsid w:val="003B6B90"/>
    <w:rsid w:val="003B6DD1"/>
    <w:rsid w:val="003C1E95"/>
    <w:rsid w:val="003C5851"/>
    <w:rsid w:val="003D7F05"/>
    <w:rsid w:val="003E4A5F"/>
    <w:rsid w:val="003E5F9C"/>
    <w:rsid w:val="003F2304"/>
    <w:rsid w:val="003F341E"/>
    <w:rsid w:val="00403753"/>
    <w:rsid w:val="0040680F"/>
    <w:rsid w:val="00411368"/>
    <w:rsid w:val="00411F48"/>
    <w:rsid w:val="00416A7C"/>
    <w:rsid w:val="00420A46"/>
    <w:rsid w:val="0042170E"/>
    <w:rsid w:val="00434154"/>
    <w:rsid w:val="004352F7"/>
    <w:rsid w:val="004523A6"/>
    <w:rsid w:val="00454228"/>
    <w:rsid w:val="0045769A"/>
    <w:rsid w:val="00460A3C"/>
    <w:rsid w:val="004648F1"/>
    <w:rsid w:val="00467128"/>
    <w:rsid w:val="004753B7"/>
    <w:rsid w:val="004804B4"/>
    <w:rsid w:val="00482196"/>
    <w:rsid w:val="00485E77"/>
    <w:rsid w:val="00487EF8"/>
    <w:rsid w:val="00491CB3"/>
    <w:rsid w:val="004A42C5"/>
    <w:rsid w:val="004C4603"/>
    <w:rsid w:val="004D2CDD"/>
    <w:rsid w:val="004D30E7"/>
    <w:rsid w:val="004D61A2"/>
    <w:rsid w:val="004E011E"/>
    <w:rsid w:val="004F3631"/>
    <w:rsid w:val="004F4625"/>
    <w:rsid w:val="004F5603"/>
    <w:rsid w:val="00500650"/>
    <w:rsid w:val="0050181E"/>
    <w:rsid w:val="00512206"/>
    <w:rsid w:val="00522E07"/>
    <w:rsid w:val="0053010B"/>
    <w:rsid w:val="005459CE"/>
    <w:rsid w:val="00555158"/>
    <w:rsid w:val="00562E8B"/>
    <w:rsid w:val="00565E59"/>
    <w:rsid w:val="00566EE6"/>
    <w:rsid w:val="00587C20"/>
    <w:rsid w:val="0059239D"/>
    <w:rsid w:val="005A3D33"/>
    <w:rsid w:val="005A3DEE"/>
    <w:rsid w:val="005A7AB5"/>
    <w:rsid w:val="005A7C64"/>
    <w:rsid w:val="005B022D"/>
    <w:rsid w:val="005B32A1"/>
    <w:rsid w:val="005B6FD4"/>
    <w:rsid w:val="005C2D2F"/>
    <w:rsid w:val="005C2ECB"/>
    <w:rsid w:val="005E006E"/>
    <w:rsid w:val="005E11EB"/>
    <w:rsid w:val="005E2384"/>
    <w:rsid w:val="005E603A"/>
    <w:rsid w:val="005F18D0"/>
    <w:rsid w:val="006007FD"/>
    <w:rsid w:val="00601849"/>
    <w:rsid w:val="00610FAA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3E90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612A"/>
    <w:rsid w:val="006A748C"/>
    <w:rsid w:val="006B2358"/>
    <w:rsid w:val="006B4F98"/>
    <w:rsid w:val="006B6501"/>
    <w:rsid w:val="006C4A65"/>
    <w:rsid w:val="006C4E6E"/>
    <w:rsid w:val="006C605B"/>
    <w:rsid w:val="006D7627"/>
    <w:rsid w:val="006E3E80"/>
    <w:rsid w:val="006E557C"/>
    <w:rsid w:val="006F0AD2"/>
    <w:rsid w:val="007039DB"/>
    <w:rsid w:val="00705852"/>
    <w:rsid w:val="0070611A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46D48"/>
    <w:rsid w:val="00754C02"/>
    <w:rsid w:val="007564D9"/>
    <w:rsid w:val="00761020"/>
    <w:rsid w:val="007756D2"/>
    <w:rsid w:val="0078456A"/>
    <w:rsid w:val="007864FB"/>
    <w:rsid w:val="00790633"/>
    <w:rsid w:val="00797053"/>
    <w:rsid w:val="007A17F2"/>
    <w:rsid w:val="007A30DD"/>
    <w:rsid w:val="007A501E"/>
    <w:rsid w:val="007A76B2"/>
    <w:rsid w:val="007B2026"/>
    <w:rsid w:val="007B57A8"/>
    <w:rsid w:val="007C0C00"/>
    <w:rsid w:val="007C6485"/>
    <w:rsid w:val="007D21CE"/>
    <w:rsid w:val="007D6B53"/>
    <w:rsid w:val="007E09A7"/>
    <w:rsid w:val="007E12E3"/>
    <w:rsid w:val="007E1E18"/>
    <w:rsid w:val="007F0C04"/>
    <w:rsid w:val="00802F9C"/>
    <w:rsid w:val="00811B9E"/>
    <w:rsid w:val="0081422F"/>
    <w:rsid w:val="008154AE"/>
    <w:rsid w:val="008161BB"/>
    <w:rsid w:val="00821D1D"/>
    <w:rsid w:val="0082430D"/>
    <w:rsid w:val="00824F7E"/>
    <w:rsid w:val="00835C2A"/>
    <w:rsid w:val="00845FC7"/>
    <w:rsid w:val="00850CE7"/>
    <w:rsid w:val="00853690"/>
    <w:rsid w:val="00854FEE"/>
    <w:rsid w:val="00857294"/>
    <w:rsid w:val="0086164A"/>
    <w:rsid w:val="00865743"/>
    <w:rsid w:val="0087375C"/>
    <w:rsid w:val="008820B6"/>
    <w:rsid w:val="00882FC0"/>
    <w:rsid w:val="00883A7E"/>
    <w:rsid w:val="00890E49"/>
    <w:rsid w:val="00892895"/>
    <w:rsid w:val="0089305B"/>
    <w:rsid w:val="008B38C1"/>
    <w:rsid w:val="008C079D"/>
    <w:rsid w:val="008C4D3E"/>
    <w:rsid w:val="008C643A"/>
    <w:rsid w:val="008D4C1F"/>
    <w:rsid w:val="008D6666"/>
    <w:rsid w:val="008E72BF"/>
    <w:rsid w:val="00901BD9"/>
    <w:rsid w:val="0091302D"/>
    <w:rsid w:val="00920627"/>
    <w:rsid w:val="00933AB4"/>
    <w:rsid w:val="00935176"/>
    <w:rsid w:val="00942080"/>
    <w:rsid w:val="0094450C"/>
    <w:rsid w:val="00956D25"/>
    <w:rsid w:val="009579A7"/>
    <w:rsid w:val="00960C4E"/>
    <w:rsid w:val="00970F61"/>
    <w:rsid w:val="0097549E"/>
    <w:rsid w:val="0097556E"/>
    <w:rsid w:val="009948FC"/>
    <w:rsid w:val="009955EE"/>
    <w:rsid w:val="009A2658"/>
    <w:rsid w:val="009A599F"/>
    <w:rsid w:val="009A78E8"/>
    <w:rsid w:val="009B0A1F"/>
    <w:rsid w:val="009B4D73"/>
    <w:rsid w:val="009B7D7B"/>
    <w:rsid w:val="009C0E0E"/>
    <w:rsid w:val="009F6845"/>
    <w:rsid w:val="00A01BF5"/>
    <w:rsid w:val="00A04F86"/>
    <w:rsid w:val="00A12575"/>
    <w:rsid w:val="00A253AE"/>
    <w:rsid w:val="00A335A1"/>
    <w:rsid w:val="00A3472E"/>
    <w:rsid w:val="00A368E9"/>
    <w:rsid w:val="00A37CB3"/>
    <w:rsid w:val="00A40FDA"/>
    <w:rsid w:val="00A44713"/>
    <w:rsid w:val="00A5315B"/>
    <w:rsid w:val="00A53B7A"/>
    <w:rsid w:val="00A54472"/>
    <w:rsid w:val="00A6347F"/>
    <w:rsid w:val="00A728A9"/>
    <w:rsid w:val="00A72D6C"/>
    <w:rsid w:val="00A73FE3"/>
    <w:rsid w:val="00A806B9"/>
    <w:rsid w:val="00A820B6"/>
    <w:rsid w:val="00A855E7"/>
    <w:rsid w:val="00A85DAB"/>
    <w:rsid w:val="00A87511"/>
    <w:rsid w:val="00A90166"/>
    <w:rsid w:val="00A935C4"/>
    <w:rsid w:val="00AA005D"/>
    <w:rsid w:val="00AA075A"/>
    <w:rsid w:val="00AA512B"/>
    <w:rsid w:val="00AA74BF"/>
    <w:rsid w:val="00AB3451"/>
    <w:rsid w:val="00AE16B3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63229"/>
    <w:rsid w:val="00B71E3C"/>
    <w:rsid w:val="00B808E6"/>
    <w:rsid w:val="00B80F21"/>
    <w:rsid w:val="00B84755"/>
    <w:rsid w:val="00B847B4"/>
    <w:rsid w:val="00B908F0"/>
    <w:rsid w:val="00B91550"/>
    <w:rsid w:val="00B91B60"/>
    <w:rsid w:val="00B949A8"/>
    <w:rsid w:val="00BA6E84"/>
    <w:rsid w:val="00BB0E37"/>
    <w:rsid w:val="00BB4C77"/>
    <w:rsid w:val="00BB5707"/>
    <w:rsid w:val="00BB6BE5"/>
    <w:rsid w:val="00BC39A1"/>
    <w:rsid w:val="00BD1430"/>
    <w:rsid w:val="00BD14BE"/>
    <w:rsid w:val="00BD508B"/>
    <w:rsid w:val="00BD55CD"/>
    <w:rsid w:val="00BD598C"/>
    <w:rsid w:val="00BD726A"/>
    <w:rsid w:val="00BF2CBB"/>
    <w:rsid w:val="00C02E7E"/>
    <w:rsid w:val="00C05BEF"/>
    <w:rsid w:val="00C13A81"/>
    <w:rsid w:val="00C24B71"/>
    <w:rsid w:val="00C252BB"/>
    <w:rsid w:val="00C3288F"/>
    <w:rsid w:val="00C32C7C"/>
    <w:rsid w:val="00C37850"/>
    <w:rsid w:val="00C37B9F"/>
    <w:rsid w:val="00C41FFE"/>
    <w:rsid w:val="00C44FEB"/>
    <w:rsid w:val="00C50E16"/>
    <w:rsid w:val="00C52D75"/>
    <w:rsid w:val="00C758D5"/>
    <w:rsid w:val="00C94BFB"/>
    <w:rsid w:val="00C97BCA"/>
    <w:rsid w:val="00CA0505"/>
    <w:rsid w:val="00CA2ECA"/>
    <w:rsid w:val="00CA4027"/>
    <w:rsid w:val="00CA7597"/>
    <w:rsid w:val="00CB61B8"/>
    <w:rsid w:val="00CB7997"/>
    <w:rsid w:val="00CB7B51"/>
    <w:rsid w:val="00CD3AFD"/>
    <w:rsid w:val="00CD3CE9"/>
    <w:rsid w:val="00CD4EB6"/>
    <w:rsid w:val="00CD7DB6"/>
    <w:rsid w:val="00CE0CAF"/>
    <w:rsid w:val="00CE34E3"/>
    <w:rsid w:val="00CF1278"/>
    <w:rsid w:val="00D021E2"/>
    <w:rsid w:val="00D03CEA"/>
    <w:rsid w:val="00D04871"/>
    <w:rsid w:val="00D07FA2"/>
    <w:rsid w:val="00D14A2B"/>
    <w:rsid w:val="00D20D06"/>
    <w:rsid w:val="00D26AA0"/>
    <w:rsid w:val="00D34DE1"/>
    <w:rsid w:val="00D40F25"/>
    <w:rsid w:val="00D4280C"/>
    <w:rsid w:val="00D42A58"/>
    <w:rsid w:val="00D4502C"/>
    <w:rsid w:val="00D45CFD"/>
    <w:rsid w:val="00D5156B"/>
    <w:rsid w:val="00D71ABF"/>
    <w:rsid w:val="00D73366"/>
    <w:rsid w:val="00D73F18"/>
    <w:rsid w:val="00D82F11"/>
    <w:rsid w:val="00D942D4"/>
    <w:rsid w:val="00DA10E7"/>
    <w:rsid w:val="00DA63B1"/>
    <w:rsid w:val="00DA74F3"/>
    <w:rsid w:val="00DB345E"/>
    <w:rsid w:val="00DC4034"/>
    <w:rsid w:val="00DC4B8C"/>
    <w:rsid w:val="00DC6100"/>
    <w:rsid w:val="00DD29A8"/>
    <w:rsid w:val="00DD3F97"/>
    <w:rsid w:val="00DE3122"/>
    <w:rsid w:val="00DE4D5E"/>
    <w:rsid w:val="00DE7812"/>
    <w:rsid w:val="00E1466E"/>
    <w:rsid w:val="00E3272E"/>
    <w:rsid w:val="00E35968"/>
    <w:rsid w:val="00E42FF2"/>
    <w:rsid w:val="00E43305"/>
    <w:rsid w:val="00E450C7"/>
    <w:rsid w:val="00E50C1B"/>
    <w:rsid w:val="00E5159A"/>
    <w:rsid w:val="00E55E48"/>
    <w:rsid w:val="00E674C8"/>
    <w:rsid w:val="00E73230"/>
    <w:rsid w:val="00E8493F"/>
    <w:rsid w:val="00E9772E"/>
    <w:rsid w:val="00EA00F6"/>
    <w:rsid w:val="00EA29CE"/>
    <w:rsid w:val="00EA5C7A"/>
    <w:rsid w:val="00EA6424"/>
    <w:rsid w:val="00EB1095"/>
    <w:rsid w:val="00EB451F"/>
    <w:rsid w:val="00EB551E"/>
    <w:rsid w:val="00EB5BA1"/>
    <w:rsid w:val="00EC2F1F"/>
    <w:rsid w:val="00EE2E1D"/>
    <w:rsid w:val="00F05E18"/>
    <w:rsid w:val="00F13654"/>
    <w:rsid w:val="00F220E9"/>
    <w:rsid w:val="00F26CD9"/>
    <w:rsid w:val="00F32C65"/>
    <w:rsid w:val="00F4426F"/>
    <w:rsid w:val="00F45C86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B0168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1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1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2021-02-17T11:58:27Z</Da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6F208-565B-4351-A736-4AF91BBBC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4.xml><?xml version="1.0" encoding="utf-8"?>
<ds:datastoreItem xmlns:ds="http://schemas.openxmlformats.org/officeDocument/2006/customXml" ds:itemID="{449DA57C-08FA-4F6E-ADA9-CAE50FAD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1097</Words>
  <Characters>5927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</cp:revision>
  <cp:lastPrinted>2019-02-27T18:03:00Z</cp:lastPrinted>
  <dcterms:created xsi:type="dcterms:W3CDTF">2021-06-08T13:15:00Z</dcterms:created>
  <dcterms:modified xsi:type="dcterms:W3CDTF">2021-06-08T13:15:00Z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