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3F2304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3F2304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3F2304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3F2304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3F2304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3F2304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3F2304" w:rsidRDefault="003F2304" w:rsidP="003F230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bookmarkStart w:id="0" w:name="_GoBack"/>
            <w:r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Proposta de h</w:t>
            </w:r>
            <w:r w:rsidR="0040680F"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omologação da deliberação CEP nº </w:t>
            </w:r>
            <w:r w:rsidR="00683E90"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00</w:t>
            </w:r>
            <w:r w:rsidR="0078456A"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3</w:t>
            </w:r>
            <w:r w:rsidR="00683E90"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-2021</w:t>
            </w:r>
            <w:bookmarkEnd w:id="0"/>
            <w:r w:rsidR="004D2CDD"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3F2304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3F2304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3F2304" w:rsidRDefault="009579A7" w:rsidP="003F230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F23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3F2304" w:rsidRPr="003F23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291</w:t>
            </w:r>
            <w:r w:rsidRPr="003F23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23 DE FEVEREIRO DE 2021</w:t>
            </w:r>
            <w:r w:rsidR="000B478A" w:rsidRPr="003F23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3F2304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3F2304" w:rsidRDefault="003F2304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b/>
          <w:color w:val="000000" w:themeColor="text1"/>
          <w:sz w:val="22"/>
          <w:szCs w:val="22"/>
        </w:rPr>
        <w:t>Propõe a homologação da</w:t>
      </w:r>
      <w:r w:rsidR="0040680F" w:rsidRPr="003F2304">
        <w:rPr>
          <w:rFonts w:ascii="Arial" w:hAnsi="Arial" w:cs="Arial"/>
          <w:b/>
          <w:color w:val="000000" w:themeColor="text1"/>
          <w:sz w:val="22"/>
          <w:szCs w:val="22"/>
        </w:rPr>
        <w:t xml:space="preserve"> deliberação CEP nº </w:t>
      </w:r>
      <w:r w:rsidR="00683E90" w:rsidRPr="003F2304">
        <w:rPr>
          <w:rFonts w:ascii="Arial" w:hAnsi="Arial" w:cs="Arial"/>
          <w:b/>
          <w:sz w:val="22"/>
          <w:szCs w:val="22"/>
          <w:lang w:bidi="en-US"/>
        </w:rPr>
        <w:t>00</w:t>
      </w:r>
      <w:r w:rsidR="0078456A" w:rsidRPr="003F2304">
        <w:rPr>
          <w:rFonts w:ascii="Arial" w:hAnsi="Arial" w:cs="Arial"/>
          <w:b/>
          <w:sz w:val="22"/>
          <w:szCs w:val="22"/>
          <w:lang w:bidi="en-US"/>
        </w:rPr>
        <w:t>3</w:t>
      </w:r>
      <w:r w:rsidR="00683E90" w:rsidRPr="003F2304">
        <w:rPr>
          <w:rFonts w:ascii="Arial" w:hAnsi="Arial" w:cs="Arial"/>
          <w:b/>
          <w:sz w:val="22"/>
          <w:szCs w:val="22"/>
          <w:lang w:bidi="en-US"/>
        </w:rPr>
        <w:t>-2021</w:t>
      </w:r>
      <w:r w:rsidR="006A612A" w:rsidRPr="003F2304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3F2304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3F2304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3F2304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3F2304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3F2304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3F2304">
        <w:rPr>
          <w:rFonts w:ascii="Arial" w:hAnsi="Arial" w:cs="Arial"/>
          <w:color w:val="000000" w:themeColor="text1"/>
          <w:sz w:val="22"/>
          <w:szCs w:val="22"/>
        </w:rPr>
        <w:t>I</w:t>
      </w:r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3F2304">
        <w:rPr>
          <w:rFonts w:ascii="Arial" w:hAnsi="Arial" w:cs="Arial"/>
          <w:color w:val="000000" w:themeColor="text1"/>
          <w:sz w:val="22"/>
          <w:szCs w:val="22"/>
        </w:rPr>
        <w:t>8</w:t>
      </w:r>
      <w:r w:rsidR="004E011E" w:rsidRPr="003F2304">
        <w:rPr>
          <w:rFonts w:ascii="Arial" w:hAnsi="Arial" w:cs="Arial"/>
          <w:color w:val="000000" w:themeColor="text1"/>
          <w:sz w:val="22"/>
          <w:szCs w:val="22"/>
        </w:rPr>
        <w:t>4</w:t>
      </w:r>
      <w:r w:rsidR="00BF2CBB" w:rsidRPr="003F2304">
        <w:rPr>
          <w:rFonts w:ascii="Arial" w:hAnsi="Arial" w:cs="Arial"/>
          <w:color w:val="000000" w:themeColor="text1"/>
          <w:sz w:val="22"/>
          <w:szCs w:val="22"/>
        </w:rPr>
        <w:t xml:space="preserve">ª Sessão Plenária </w:t>
      </w:r>
      <w:r w:rsidR="005B32A1" w:rsidRPr="003F2304">
        <w:rPr>
          <w:rFonts w:ascii="Arial" w:hAnsi="Arial" w:cs="Arial"/>
          <w:color w:val="000000" w:themeColor="text1"/>
          <w:sz w:val="22"/>
          <w:szCs w:val="22"/>
        </w:rPr>
        <w:t>O</w:t>
      </w:r>
      <w:r w:rsidR="00BF2CBB" w:rsidRPr="003F2304">
        <w:rPr>
          <w:rFonts w:ascii="Arial" w:hAnsi="Arial" w:cs="Arial"/>
          <w:color w:val="000000" w:themeColor="text1"/>
          <w:sz w:val="22"/>
          <w:szCs w:val="22"/>
        </w:rPr>
        <w:t xml:space="preserve">rdinária, realizada no dia </w:t>
      </w:r>
      <w:r w:rsidR="004E011E" w:rsidRPr="003F2304">
        <w:rPr>
          <w:rFonts w:ascii="Arial" w:hAnsi="Arial" w:cs="Arial"/>
          <w:color w:val="000000" w:themeColor="text1"/>
          <w:sz w:val="22"/>
          <w:szCs w:val="22"/>
        </w:rPr>
        <w:t>1</w:t>
      </w:r>
      <w:r w:rsidR="005B32A1" w:rsidRPr="003F2304">
        <w:rPr>
          <w:rFonts w:ascii="Arial" w:hAnsi="Arial" w:cs="Arial"/>
          <w:color w:val="000000" w:themeColor="text1"/>
          <w:sz w:val="22"/>
          <w:szCs w:val="22"/>
        </w:rPr>
        <w:t>8</w:t>
      </w:r>
      <w:r w:rsidR="00BF2CBB" w:rsidRPr="003F230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E011E" w:rsidRPr="003F2304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="00BF2CBB" w:rsidRPr="003F2304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, após </w:t>
      </w:r>
      <w:r w:rsidR="00B908F0" w:rsidRPr="003F2304">
        <w:rPr>
          <w:rFonts w:ascii="Arial" w:hAnsi="Arial" w:cs="Arial"/>
          <w:color w:val="000000" w:themeColor="text1"/>
          <w:sz w:val="22"/>
          <w:szCs w:val="22"/>
        </w:rPr>
        <w:t xml:space="preserve">votação </w:t>
      </w:r>
      <w:r w:rsidR="00CB61B8" w:rsidRPr="003F2304">
        <w:rPr>
          <w:rFonts w:ascii="Arial" w:hAnsi="Arial" w:cs="Arial"/>
          <w:color w:val="000000" w:themeColor="text1"/>
          <w:sz w:val="22"/>
          <w:szCs w:val="22"/>
        </w:rPr>
        <w:t>do assunto em referência;</w:t>
      </w:r>
    </w:p>
    <w:p w:rsidR="00FF53D5" w:rsidRPr="003F2304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CFD" w:rsidRPr="003F2304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color w:val="000000" w:themeColor="text1"/>
          <w:sz w:val="22"/>
          <w:szCs w:val="22"/>
        </w:rPr>
        <w:t>Considerando a deliberação CE</w:t>
      </w:r>
      <w:r w:rsidR="0040680F" w:rsidRPr="003F2304">
        <w:rPr>
          <w:rFonts w:ascii="Arial" w:hAnsi="Arial" w:cs="Arial"/>
          <w:color w:val="000000" w:themeColor="text1"/>
          <w:sz w:val="22"/>
          <w:szCs w:val="22"/>
        </w:rPr>
        <w:t>P</w:t>
      </w:r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 nº </w:t>
      </w:r>
      <w:r w:rsidR="00683E90" w:rsidRPr="003F2304">
        <w:rPr>
          <w:rFonts w:ascii="Arial" w:hAnsi="Arial" w:cs="Arial"/>
          <w:color w:val="000000" w:themeColor="text1"/>
          <w:sz w:val="22"/>
          <w:szCs w:val="22"/>
        </w:rPr>
        <w:t>00</w:t>
      </w:r>
      <w:r w:rsidR="0078456A" w:rsidRPr="003F2304">
        <w:rPr>
          <w:rFonts w:ascii="Arial" w:hAnsi="Arial" w:cs="Arial"/>
          <w:color w:val="000000" w:themeColor="text1"/>
          <w:sz w:val="22"/>
          <w:szCs w:val="22"/>
        </w:rPr>
        <w:t>3</w:t>
      </w:r>
      <w:r w:rsidR="00683E90" w:rsidRPr="003F2304">
        <w:rPr>
          <w:rFonts w:ascii="Arial" w:hAnsi="Arial" w:cs="Arial"/>
          <w:color w:val="000000" w:themeColor="text1"/>
          <w:sz w:val="22"/>
          <w:szCs w:val="22"/>
        </w:rPr>
        <w:t>-2021</w:t>
      </w:r>
      <w:r w:rsidR="0040680F" w:rsidRPr="003F2304">
        <w:rPr>
          <w:rFonts w:ascii="Arial" w:hAnsi="Arial" w:cs="Arial"/>
          <w:color w:val="000000" w:themeColor="text1"/>
          <w:sz w:val="22"/>
          <w:szCs w:val="22"/>
        </w:rPr>
        <w:t xml:space="preserve">, aprovada na </w:t>
      </w:r>
      <w:r w:rsidR="00683E90" w:rsidRPr="003F2304">
        <w:rPr>
          <w:rFonts w:ascii="Arial" w:hAnsi="Arial" w:cs="Arial"/>
          <w:color w:val="000000" w:themeColor="text1"/>
          <w:sz w:val="22"/>
          <w:szCs w:val="22"/>
        </w:rPr>
        <w:t>7</w:t>
      </w:r>
      <w:r w:rsidR="0078456A" w:rsidRPr="003F2304">
        <w:rPr>
          <w:rFonts w:ascii="Arial" w:hAnsi="Arial" w:cs="Arial"/>
          <w:color w:val="000000" w:themeColor="text1"/>
          <w:sz w:val="22"/>
          <w:szCs w:val="22"/>
        </w:rPr>
        <w:t>5</w:t>
      </w:r>
      <w:r w:rsidR="0040680F" w:rsidRPr="003F2304">
        <w:rPr>
          <w:rFonts w:ascii="Arial" w:hAnsi="Arial" w:cs="Arial"/>
          <w:color w:val="000000" w:themeColor="text1"/>
          <w:sz w:val="22"/>
          <w:szCs w:val="22"/>
        </w:rPr>
        <w:t xml:space="preserve">ª reunião ordinária realizada no dia </w:t>
      </w:r>
      <w:r w:rsidR="0078456A" w:rsidRPr="003F2304">
        <w:rPr>
          <w:rFonts w:ascii="Arial" w:hAnsi="Arial" w:cs="Arial"/>
          <w:color w:val="000000" w:themeColor="text1"/>
          <w:sz w:val="22"/>
          <w:szCs w:val="22"/>
        </w:rPr>
        <w:t>22</w:t>
      </w:r>
      <w:r w:rsidR="0040680F" w:rsidRPr="003F230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8456A" w:rsidRPr="003F2304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="0040680F" w:rsidRPr="003F2304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683E90" w:rsidRPr="003F2304">
        <w:rPr>
          <w:rFonts w:ascii="Arial" w:hAnsi="Arial" w:cs="Arial"/>
          <w:color w:val="000000" w:themeColor="text1"/>
          <w:sz w:val="22"/>
          <w:szCs w:val="22"/>
        </w:rPr>
        <w:t>1</w:t>
      </w:r>
      <w:r w:rsidRPr="003F230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73318" w:rsidRPr="003F2304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80F" w:rsidRPr="003F2304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40680F" w:rsidRPr="003F2304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302D" w:rsidRPr="003F2304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  <w:lang w:bidi="en-US"/>
        </w:rPr>
      </w:pPr>
      <w:r w:rsidRPr="003F23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Por </w:t>
      </w:r>
      <w:r w:rsidR="003F2304" w:rsidRPr="003F2304">
        <w:rPr>
          <w:rFonts w:ascii="Arial" w:hAnsi="Arial" w:cs="Arial"/>
          <w:b/>
          <w:sz w:val="22"/>
          <w:szCs w:val="22"/>
          <w:lang w:bidi="en-US"/>
        </w:rPr>
        <w:t>NÃO homologar</w:t>
      </w:r>
      <w:r w:rsidR="003F2304" w:rsidRPr="003F2304">
        <w:rPr>
          <w:rFonts w:ascii="Arial" w:hAnsi="Arial" w:cs="Arial"/>
          <w:sz w:val="22"/>
          <w:szCs w:val="22"/>
          <w:lang w:bidi="en-US"/>
        </w:rPr>
        <w:t xml:space="preserve"> </w:t>
      </w:r>
      <w:r w:rsidRPr="003F2304">
        <w:rPr>
          <w:rFonts w:ascii="Arial" w:hAnsi="Arial" w:cs="Arial"/>
          <w:sz w:val="22"/>
          <w:szCs w:val="22"/>
          <w:lang w:bidi="en-US"/>
        </w:rPr>
        <w:t xml:space="preserve">a deliberação CEP nº </w:t>
      </w:r>
      <w:r w:rsidRPr="003F2304">
        <w:rPr>
          <w:rFonts w:ascii="Arial" w:hAnsi="Arial" w:cs="Arial"/>
          <w:color w:val="000000" w:themeColor="text1"/>
          <w:sz w:val="22"/>
          <w:szCs w:val="22"/>
        </w:rPr>
        <w:t>00</w:t>
      </w:r>
      <w:r w:rsidR="0078456A" w:rsidRPr="003F2304">
        <w:rPr>
          <w:rFonts w:ascii="Arial" w:hAnsi="Arial" w:cs="Arial"/>
          <w:color w:val="000000" w:themeColor="text1"/>
          <w:sz w:val="22"/>
          <w:szCs w:val="22"/>
        </w:rPr>
        <w:t>3</w:t>
      </w:r>
      <w:r w:rsidRPr="003F2304">
        <w:rPr>
          <w:rFonts w:ascii="Arial" w:hAnsi="Arial" w:cs="Arial"/>
          <w:color w:val="000000" w:themeColor="text1"/>
          <w:sz w:val="22"/>
          <w:szCs w:val="22"/>
        </w:rPr>
        <w:t>/202</w:t>
      </w:r>
      <w:r w:rsidR="00683E90" w:rsidRPr="003F2304">
        <w:rPr>
          <w:rFonts w:ascii="Arial" w:hAnsi="Arial" w:cs="Arial"/>
          <w:color w:val="000000" w:themeColor="text1"/>
          <w:sz w:val="22"/>
          <w:szCs w:val="22"/>
        </w:rPr>
        <w:t>1</w:t>
      </w:r>
      <w:r w:rsidR="0091302D" w:rsidRPr="003F2304">
        <w:rPr>
          <w:rFonts w:ascii="Arial" w:hAnsi="Arial" w:cs="Arial"/>
          <w:color w:val="000000" w:themeColor="text1"/>
          <w:sz w:val="22"/>
          <w:szCs w:val="22"/>
        </w:rPr>
        <w:t>,</w:t>
      </w:r>
      <w:r w:rsidRPr="003F2304">
        <w:rPr>
          <w:rFonts w:ascii="Arial" w:hAnsi="Arial" w:cs="Arial"/>
          <w:sz w:val="22"/>
          <w:szCs w:val="22"/>
          <w:lang w:bidi="en-US"/>
        </w:rPr>
        <w:t xml:space="preserve"> em anexo</w:t>
      </w:r>
      <w:r w:rsidR="0091302D" w:rsidRPr="003F2304">
        <w:rPr>
          <w:rFonts w:ascii="Arial" w:hAnsi="Arial" w:cs="Arial"/>
          <w:sz w:val="22"/>
          <w:szCs w:val="22"/>
          <w:lang w:bidi="en-US"/>
        </w:rPr>
        <w:t>, com a finalidade de:</w:t>
      </w:r>
    </w:p>
    <w:p w:rsidR="0091302D" w:rsidRPr="003F2304" w:rsidRDefault="0091302D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  <w:lang w:bidi="en-US"/>
        </w:rPr>
      </w:pPr>
    </w:p>
    <w:p w:rsidR="0040680F" w:rsidRPr="003F2304" w:rsidRDefault="0078456A" w:rsidP="008D4C1F">
      <w:pPr>
        <w:pStyle w:val="Default"/>
        <w:numPr>
          <w:ilvl w:val="0"/>
          <w:numId w:val="48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sz w:val="22"/>
          <w:szCs w:val="22"/>
        </w:rPr>
        <w:t xml:space="preserve">Efetuar a baixa do registro da Empresa </w:t>
      </w:r>
      <w:proofErr w:type="spellStart"/>
      <w:r w:rsidRPr="003F2304">
        <w:rPr>
          <w:rFonts w:ascii="Arial" w:hAnsi="Arial" w:cs="Arial"/>
          <w:sz w:val="22"/>
          <w:szCs w:val="22"/>
        </w:rPr>
        <w:t>Aquaconsult</w:t>
      </w:r>
      <w:proofErr w:type="spellEnd"/>
      <w:r w:rsidRPr="003F2304">
        <w:rPr>
          <w:rFonts w:ascii="Arial" w:hAnsi="Arial" w:cs="Arial"/>
          <w:sz w:val="22"/>
          <w:szCs w:val="22"/>
        </w:rPr>
        <w:t xml:space="preserve"> Consultoria e Projetos de Engenharia LTDA – EPP retroativa a 2018, tendo em vista o reconhecimento do débito caracterizado pelo pagamento voluntário das anuidades até o ano de 2018</w:t>
      </w:r>
      <w:r w:rsidR="0091302D" w:rsidRPr="003F2304">
        <w:rPr>
          <w:rFonts w:ascii="Arial" w:hAnsi="Arial" w:cs="Arial"/>
          <w:sz w:val="22"/>
          <w:szCs w:val="22"/>
        </w:rPr>
        <w:t>;</w:t>
      </w:r>
    </w:p>
    <w:p w:rsidR="0091302D" w:rsidRPr="003F2304" w:rsidRDefault="008D4C1F" w:rsidP="008D4C1F">
      <w:pPr>
        <w:pStyle w:val="Default"/>
        <w:numPr>
          <w:ilvl w:val="0"/>
          <w:numId w:val="48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sz w:val="22"/>
          <w:szCs w:val="22"/>
        </w:rPr>
        <w:t>Determinar que o setor técnico do CAU/ES não efetuará</w:t>
      </w:r>
      <w:r w:rsidR="0078456A" w:rsidRPr="003F2304">
        <w:rPr>
          <w:rFonts w:ascii="Arial" w:hAnsi="Arial" w:cs="Arial"/>
          <w:sz w:val="22"/>
          <w:szCs w:val="22"/>
        </w:rPr>
        <w:t xml:space="preserve"> a baixa de ofício de empresas sem responsável técnico</w:t>
      </w:r>
      <w:r w:rsidR="0091302D" w:rsidRPr="003F2304">
        <w:rPr>
          <w:rFonts w:ascii="Arial" w:hAnsi="Arial" w:cs="Arial"/>
          <w:sz w:val="22"/>
          <w:szCs w:val="22"/>
        </w:rPr>
        <w:t>; e</w:t>
      </w:r>
    </w:p>
    <w:p w:rsidR="0040680F" w:rsidRPr="003F2304" w:rsidRDefault="008D4C1F" w:rsidP="008D4C1F">
      <w:pPr>
        <w:pStyle w:val="Default"/>
        <w:numPr>
          <w:ilvl w:val="0"/>
          <w:numId w:val="48"/>
        </w:numPr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bCs/>
          <w:color w:val="000000" w:themeColor="text1"/>
          <w:sz w:val="22"/>
          <w:szCs w:val="22"/>
        </w:rPr>
        <w:t>Definir que em casos análogos, o CAU/ES adotará o procedimento da Resolução 22/2012 – CAU/BR, emitindo notificação e/ou auto de infração, conforme o caso</w:t>
      </w:r>
      <w:r w:rsidR="0091302D" w:rsidRPr="003F2304">
        <w:rPr>
          <w:rFonts w:ascii="Arial" w:hAnsi="Arial" w:cs="Arial"/>
          <w:sz w:val="22"/>
          <w:szCs w:val="22"/>
        </w:rPr>
        <w:t>.</w:t>
      </w:r>
    </w:p>
    <w:p w:rsidR="0091302D" w:rsidRPr="003F2304" w:rsidRDefault="0091302D" w:rsidP="0091302D">
      <w:pPr>
        <w:pStyle w:val="Default"/>
        <w:tabs>
          <w:tab w:val="right" w:pos="9072"/>
        </w:tabs>
        <w:ind w:left="775"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0680F" w:rsidRPr="003F2304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3F230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F23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3F2304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40680F" w:rsidRPr="003F2304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80F" w:rsidRPr="003F2304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3F2304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40680F" w:rsidRPr="003F2304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AA512B" w:rsidRPr="00660028" w:rsidRDefault="00AA512B" w:rsidP="00AA512B">
      <w:pPr>
        <w:rPr>
          <w:rFonts w:ascii="Arial" w:hAnsi="Arial" w:cs="Arial"/>
          <w:color w:val="000000" w:themeColor="text1"/>
          <w:sz w:val="22"/>
          <w:szCs w:val="22"/>
        </w:rPr>
      </w:pPr>
      <w:r w:rsidRPr="00660028">
        <w:rPr>
          <w:rFonts w:ascii="Arial" w:hAnsi="Arial" w:cs="Arial"/>
          <w:color w:val="000000" w:themeColor="text1"/>
          <w:spacing w:val="6"/>
          <w:sz w:val="22"/>
          <w:szCs w:val="22"/>
        </w:rPr>
        <w:t>Com 09 votos favoráveis</w:t>
      </w:r>
      <w:r w:rsidRPr="00660028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:rsidR="009579A7" w:rsidRPr="003F2304" w:rsidRDefault="009579A7" w:rsidP="009579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579A7" w:rsidRPr="003F2304" w:rsidRDefault="009579A7" w:rsidP="009579A7">
      <w:pPr>
        <w:rPr>
          <w:rFonts w:ascii="Arial" w:hAnsi="Arial" w:cs="Arial"/>
          <w:sz w:val="22"/>
          <w:szCs w:val="22"/>
        </w:rPr>
      </w:pPr>
    </w:p>
    <w:p w:rsidR="009579A7" w:rsidRPr="003F2304" w:rsidRDefault="009579A7" w:rsidP="009579A7">
      <w:pPr>
        <w:jc w:val="right"/>
        <w:rPr>
          <w:rFonts w:ascii="Arial" w:hAnsi="Arial" w:cs="Arial"/>
          <w:sz w:val="22"/>
          <w:szCs w:val="22"/>
        </w:rPr>
      </w:pPr>
      <w:r w:rsidRPr="003F2304">
        <w:rPr>
          <w:rFonts w:ascii="Arial" w:hAnsi="Arial" w:cs="Arial"/>
          <w:sz w:val="22"/>
          <w:szCs w:val="22"/>
        </w:rPr>
        <w:t xml:space="preserve">Vitória/ES, </w:t>
      </w:r>
      <w:r w:rsidRPr="003F2304">
        <w:rPr>
          <w:rFonts w:ascii="Arial" w:hAnsi="Arial" w:cs="Arial"/>
          <w:color w:val="000000" w:themeColor="text1"/>
          <w:sz w:val="22"/>
          <w:szCs w:val="22"/>
        </w:rPr>
        <w:t>23 de fevereiro de 2021</w:t>
      </w:r>
      <w:r w:rsidRPr="003F2304">
        <w:rPr>
          <w:rFonts w:ascii="Arial" w:hAnsi="Arial" w:cs="Arial"/>
          <w:sz w:val="22"/>
          <w:szCs w:val="22"/>
        </w:rPr>
        <w:t>.</w:t>
      </w:r>
    </w:p>
    <w:p w:rsidR="009579A7" w:rsidRPr="003F2304" w:rsidRDefault="009579A7" w:rsidP="009579A7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79A7" w:rsidRPr="003F2304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79A7" w:rsidRPr="003F2304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79A7" w:rsidRPr="003F2304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b/>
          <w:color w:val="000000" w:themeColor="text1"/>
          <w:sz w:val="22"/>
          <w:szCs w:val="22"/>
        </w:rPr>
        <w:t>__________</w:t>
      </w:r>
      <w:r w:rsidR="00AA512B">
        <w:rPr>
          <w:rFonts w:ascii="Arial" w:hAnsi="Arial" w:cs="Arial"/>
          <w:b/>
          <w:color w:val="000000" w:themeColor="text1"/>
          <w:sz w:val="22"/>
          <w:szCs w:val="22"/>
        </w:rPr>
        <w:t>__</w:t>
      </w:r>
      <w:r w:rsidRPr="003F2304">
        <w:rPr>
          <w:rFonts w:ascii="Arial" w:hAnsi="Arial" w:cs="Arial"/>
          <w:b/>
          <w:color w:val="000000" w:themeColor="text1"/>
          <w:sz w:val="22"/>
          <w:szCs w:val="22"/>
        </w:rPr>
        <w:t>______________________</w:t>
      </w:r>
    </w:p>
    <w:p w:rsidR="009579A7" w:rsidRPr="003F2304" w:rsidRDefault="009579A7" w:rsidP="009579A7">
      <w:pPr>
        <w:jc w:val="center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F2304">
        <w:rPr>
          <w:rFonts w:ascii="Arial" w:hAnsi="Arial" w:cs="Arial"/>
          <w:b/>
          <w:sz w:val="22"/>
          <w:szCs w:val="22"/>
        </w:rPr>
        <w:t>ELIOMAR VENANCIO DE SOUZA FILHO</w:t>
      </w:r>
    </w:p>
    <w:p w:rsidR="009579A7" w:rsidRPr="003F2304" w:rsidRDefault="009579A7" w:rsidP="009579A7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3F2304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3F2304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DD29A8" w:rsidRPr="003F2304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8D4C1F" w:rsidRPr="003F2304" w:rsidRDefault="008D4C1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Default="003F230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Default="003F230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Pr="003F2304" w:rsidRDefault="003F230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Pr="003F2304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107"/>
        <w:gridCol w:w="747"/>
        <w:gridCol w:w="867"/>
        <w:gridCol w:w="1270"/>
      </w:tblGrid>
      <w:tr w:rsidR="00241A2C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3F2304" w:rsidRDefault="009579A7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241A2C" w:rsidRPr="003F23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241A2C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3F2304" w:rsidTr="003F2304">
        <w:trPr>
          <w:trHeight w:val="315"/>
        </w:trPr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3F2304" w:rsidTr="003F2304">
        <w:trPr>
          <w:trHeight w:val="315"/>
        </w:trPr>
        <w:tc>
          <w:tcPr>
            <w:tcW w:w="2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3F2304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3F2304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9579A7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3F2304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3F2304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3F2304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3F2304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3F2304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GREGORIO GARCIA REPSOLD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GERALDO LINO DA SILVA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0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0678B5" w:rsidRDefault="003F2304" w:rsidP="003F230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F2304">
        <w:trPr>
          <w:trHeight w:val="315"/>
        </w:trPr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noWrap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Ordinária Nº</w:t>
            </w:r>
            <w:r w:rsidRPr="003F23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095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: 23/02/2021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3F2304">
              <w:rPr>
                <w:rFonts w:ascii="Arial" w:hAnsi="Arial" w:cs="Arial"/>
                <w:sz w:val="22"/>
                <w:szCs w:val="22"/>
                <w:lang w:bidi="en-US"/>
              </w:rPr>
              <w:t>Proposta de homologação da deliberação CEP nº 003-2021</w:t>
            </w:r>
            <w:r w:rsidRPr="003F2304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9</w:t>
            </w:r>
            <w:proofErr w:type="gramEnd"/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( 9 )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3F2304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Melo.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2304" w:rsidRPr="003F2304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04" w:rsidRPr="003F2304" w:rsidRDefault="003F2304" w:rsidP="003F23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3F230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F2304">
              <w:rPr>
                <w:rFonts w:ascii="Arial" w:hAnsi="Arial" w:cs="Arial"/>
                <w:b/>
                <w:sz w:val="22"/>
                <w:szCs w:val="22"/>
              </w:rPr>
              <w:t>Presidente): ELIOMAR VENANCIO DE SOUZA FILHO.</w:t>
            </w:r>
          </w:p>
          <w:p w:rsidR="003F2304" w:rsidRPr="003F2304" w:rsidRDefault="003F2304" w:rsidP="003F23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84125" w:rsidRPr="003F2304" w:rsidRDefault="00084125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3474" w:rsidRPr="003F230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3474" w:rsidRPr="003F230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347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Default="003F230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Default="003F230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Default="003F230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Default="003F230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F2304" w:rsidRPr="003F2304" w:rsidRDefault="003F230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3474" w:rsidRPr="003F230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3474" w:rsidRPr="003F230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3474" w:rsidRPr="003F230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3F2304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ANEXO</w:t>
      </w:r>
    </w:p>
    <w:p w:rsidR="00193474" w:rsidRPr="003F230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93474" w:rsidRPr="003F2304" w:rsidRDefault="00193474" w:rsidP="00193474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8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7028"/>
      </w:tblGrid>
      <w:tr w:rsidR="00193474" w:rsidRPr="003F2304" w:rsidTr="007F473F">
        <w:trPr>
          <w:trHeight w:hRule="exact" w:val="83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93474" w:rsidRPr="003F2304" w:rsidRDefault="00193474" w:rsidP="007F47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F2304">
              <w:rPr>
                <w:rFonts w:ascii="Arial" w:hAnsi="Arial" w:cs="Arial"/>
                <w:sz w:val="22"/>
                <w:szCs w:val="22"/>
              </w:rPr>
              <w:t>INTERESSADO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93474" w:rsidRPr="003F2304" w:rsidRDefault="00193474" w:rsidP="007F47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2304">
              <w:rPr>
                <w:rFonts w:ascii="Arial" w:hAnsi="Arial" w:cs="Arial"/>
                <w:sz w:val="22"/>
                <w:szCs w:val="22"/>
              </w:rPr>
              <w:t>PLENÁRIO DO CAU/ES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93474" w:rsidRPr="003F2304" w:rsidTr="007F473F">
              <w:trPr>
                <w:trHeight w:val="100"/>
              </w:trPr>
              <w:tc>
                <w:tcPr>
                  <w:tcW w:w="0" w:type="auto"/>
                </w:tcPr>
                <w:p w:rsidR="00193474" w:rsidRPr="003F2304" w:rsidRDefault="00193474" w:rsidP="007F47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193474" w:rsidRPr="003F2304" w:rsidRDefault="00193474" w:rsidP="007F47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93474" w:rsidRPr="003F2304" w:rsidRDefault="00193474" w:rsidP="007F47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474" w:rsidRPr="003F2304" w:rsidTr="007F473F">
        <w:trPr>
          <w:trHeight w:hRule="exact" w:val="60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93474" w:rsidRPr="003F2304" w:rsidRDefault="00193474" w:rsidP="007F47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F2304">
              <w:rPr>
                <w:rFonts w:ascii="Arial" w:hAnsi="Arial" w:cs="Arial"/>
                <w:sz w:val="22"/>
                <w:szCs w:val="22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93474" w:rsidRPr="003F2304" w:rsidRDefault="00193474" w:rsidP="007F4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304">
              <w:rPr>
                <w:rFonts w:ascii="Arial" w:hAnsi="Arial" w:cs="Arial"/>
                <w:sz w:val="22"/>
                <w:szCs w:val="22"/>
              </w:rPr>
              <w:t>CONHECIMENTO E ANÁLISE ACERCA DE DECISÃO AO RECURSO APRESENTADO AO PLENÁRIO DO CAU/BR</w:t>
            </w:r>
          </w:p>
          <w:p w:rsidR="00193474" w:rsidRPr="003F2304" w:rsidRDefault="00193474" w:rsidP="007F47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474" w:rsidRPr="003F2304" w:rsidTr="007F473F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93474" w:rsidRPr="003F2304" w:rsidRDefault="00193474" w:rsidP="007F47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304">
              <w:rPr>
                <w:rFonts w:ascii="Arial" w:hAnsi="Arial" w:cs="Arial"/>
                <w:b/>
                <w:sz w:val="22"/>
                <w:szCs w:val="22"/>
              </w:rPr>
              <w:t>DELIBERAÇÃO Nº 003/2021 – CEP-CAU/ES</w:t>
            </w:r>
          </w:p>
        </w:tc>
      </w:tr>
    </w:tbl>
    <w:p w:rsidR="00193474" w:rsidRPr="003F2304" w:rsidRDefault="00193474" w:rsidP="001934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193474" w:rsidRPr="003F2304" w:rsidRDefault="00193474" w:rsidP="00193474">
      <w:pPr>
        <w:tabs>
          <w:tab w:val="left" w:pos="1418"/>
        </w:tabs>
        <w:jc w:val="both"/>
        <w:rPr>
          <w:rFonts w:ascii="Arial" w:eastAsia="Calibri" w:hAnsi="Arial" w:cs="Arial"/>
          <w:bCs/>
          <w:sz w:val="22"/>
          <w:szCs w:val="22"/>
        </w:rPr>
      </w:pPr>
      <w:r w:rsidRPr="003F2304">
        <w:rPr>
          <w:rFonts w:ascii="Arial" w:hAnsi="Arial" w:cs="Arial"/>
          <w:sz w:val="22"/>
          <w:szCs w:val="22"/>
        </w:rPr>
        <w:t>A COMISSÃO DE EXERCÍCIO PROFISSIONAL – CEP-CAU/ES, reunida na Sede do CAU/ES em Vitória – ES, na 75ª Reunião ordinária da CEP, realizada no dia 22 de fevereiro de 2021, no uso das competências que lhe conferem o inciso V</w:t>
      </w:r>
      <w:r w:rsidRPr="003F2304">
        <w:rPr>
          <w:rFonts w:ascii="Arial" w:eastAsia="Calibri" w:hAnsi="Arial" w:cs="Arial"/>
          <w:bCs/>
          <w:sz w:val="22"/>
          <w:szCs w:val="22"/>
        </w:rPr>
        <w:t>I do art. 87 do Regimento Interno do CAU/ES, após análise do assunto em epígrafe, e</w:t>
      </w:r>
    </w:p>
    <w:p w:rsidR="00193474" w:rsidRPr="003F2304" w:rsidRDefault="00193474" w:rsidP="00193474">
      <w:pPr>
        <w:tabs>
          <w:tab w:val="left" w:pos="1418"/>
        </w:tabs>
        <w:jc w:val="both"/>
        <w:rPr>
          <w:rFonts w:ascii="Arial" w:eastAsia="Calibri" w:hAnsi="Arial" w:cs="Arial"/>
          <w:bCs/>
          <w:sz w:val="22"/>
          <w:szCs w:val="22"/>
        </w:rPr>
      </w:pPr>
      <w:r w:rsidRPr="003F2304">
        <w:rPr>
          <w:rFonts w:ascii="Arial" w:hAnsi="Arial" w:cs="Arial"/>
          <w:sz w:val="22"/>
          <w:szCs w:val="22"/>
        </w:rPr>
        <w:t>Considerando que o fato gerador da autuação foi de empresa registrada no Conselho sem responsável técnico;</w:t>
      </w:r>
    </w:p>
    <w:p w:rsidR="00193474" w:rsidRPr="003F2304" w:rsidRDefault="00193474" w:rsidP="00193474">
      <w:pPr>
        <w:tabs>
          <w:tab w:val="left" w:pos="1418"/>
        </w:tabs>
        <w:jc w:val="both"/>
        <w:rPr>
          <w:rFonts w:ascii="Arial" w:eastAsia="Calibri" w:hAnsi="Arial" w:cs="Arial"/>
          <w:bCs/>
          <w:sz w:val="22"/>
          <w:szCs w:val="22"/>
        </w:rPr>
      </w:pPr>
      <w:r w:rsidRPr="003F2304">
        <w:rPr>
          <w:rFonts w:ascii="Arial" w:eastAsia="Calibri" w:hAnsi="Arial" w:cs="Arial"/>
          <w:bCs/>
          <w:sz w:val="22"/>
          <w:szCs w:val="22"/>
        </w:rPr>
        <w:t>Considerando que o auto de infração foi julgado pela CEP CAU/ES como procedente, e a empresa apresentou recurso ao Plenário do CAU/ES, que manteve o auto de infração, e por fim, após o recurso interposto junto ao CAU/BR, última instância julgadora, que deu provimento a anulação do auto de infração, sob fundamento da inexistência</w:t>
      </w:r>
      <w:r w:rsidRPr="003F2304">
        <w:rPr>
          <w:rFonts w:ascii="Arial" w:hAnsi="Arial" w:cs="Arial"/>
          <w:sz w:val="22"/>
          <w:szCs w:val="22"/>
        </w:rPr>
        <w:t xml:space="preserve"> nos autos da efetiva comprovação do exercício;</w:t>
      </w:r>
    </w:p>
    <w:p w:rsidR="00193474" w:rsidRPr="003F2304" w:rsidRDefault="00193474" w:rsidP="0019347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3F2304">
        <w:rPr>
          <w:rFonts w:ascii="Arial" w:hAnsi="Arial" w:cs="Arial"/>
          <w:bCs/>
          <w:color w:val="auto"/>
          <w:sz w:val="22"/>
          <w:szCs w:val="22"/>
        </w:rPr>
        <w:t xml:space="preserve">Considerando ainda que o CAU/BR, apontou a Resolução 28/2012 que dispõe sobre o registro de pessoa jurídica no CAU, e o parágrafo único que estabelece: </w:t>
      </w:r>
    </w:p>
    <w:p w:rsidR="00193474" w:rsidRPr="003F2304" w:rsidRDefault="00193474" w:rsidP="0019347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193474" w:rsidRPr="003F2304" w:rsidRDefault="00193474" w:rsidP="00193474">
      <w:pPr>
        <w:pStyle w:val="Default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3F2304">
        <w:rPr>
          <w:rFonts w:ascii="Arial" w:hAnsi="Arial" w:cs="Arial"/>
          <w:i/>
          <w:iCs/>
          <w:sz w:val="22"/>
          <w:szCs w:val="22"/>
        </w:rPr>
        <w:t xml:space="preserve">Parágrafo único. Será também admitida a baixa de ofício nos casos em que a pessoa jurídica deixe de preencher as condições para a manutenção desse registro, devendo o CAU/UF promover a prévia notificação, com prazo de 30 (trinta) dias, em que seja assegurada a ampla defesa. </w:t>
      </w:r>
      <w:r w:rsidRPr="003F230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F2304">
        <w:rPr>
          <w:rFonts w:ascii="Arial" w:hAnsi="Arial" w:cs="Arial"/>
          <w:bCs/>
          <w:color w:val="auto"/>
          <w:sz w:val="22"/>
          <w:szCs w:val="22"/>
        </w:rPr>
        <w:t>E ainda salientou, que o CAU/ES deveria ter promovido a baixa de oficio já que a mesma deixou de preencher as condições para a manutenção do registro, quando ficou sem responsável técnico em 2015;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2304">
        <w:rPr>
          <w:rFonts w:ascii="Arial" w:hAnsi="Arial" w:cs="Arial"/>
          <w:color w:val="auto"/>
          <w:sz w:val="22"/>
          <w:szCs w:val="22"/>
        </w:rPr>
        <w:t>Considerando que a referida Resolução não determina, e sim indica a admissão da baixa de ofício e que a Empresa foi notificada em 24/08/2015, através de rotina fiscalizatória, e não pela área técnica, setor responsável por promover a baixa de empresa;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2304">
        <w:rPr>
          <w:rFonts w:ascii="Arial" w:hAnsi="Arial" w:cs="Arial"/>
          <w:color w:val="auto"/>
          <w:sz w:val="22"/>
          <w:szCs w:val="22"/>
        </w:rPr>
        <w:t>Considerando que o CAU/BR adotou o prazo de 30 dias após a ciência da notificação da fiscalização para a baixa da empresa, ou seja, 25/09/2015;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2304">
        <w:rPr>
          <w:rFonts w:ascii="Arial" w:hAnsi="Arial" w:cs="Arial"/>
          <w:color w:val="auto"/>
          <w:sz w:val="22"/>
          <w:szCs w:val="22"/>
        </w:rPr>
        <w:t xml:space="preserve">Considerando que é de responsabilidade da empresa solicitar a baixa do registro, segundo a própria Resolução 28 art. 26, transcrito abaixo:  </w:t>
      </w:r>
    </w:p>
    <w:p w:rsidR="00193474" w:rsidRPr="003F2304" w:rsidRDefault="00193474" w:rsidP="00193474">
      <w:pPr>
        <w:pStyle w:val="Default"/>
        <w:rPr>
          <w:rFonts w:ascii="Arial" w:hAnsi="Arial" w:cs="Arial"/>
          <w:sz w:val="22"/>
          <w:szCs w:val="22"/>
        </w:rPr>
      </w:pPr>
    </w:p>
    <w:p w:rsidR="00193474" w:rsidRPr="003F2304" w:rsidRDefault="00193474" w:rsidP="00193474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F2304">
        <w:rPr>
          <w:rFonts w:ascii="Arial" w:hAnsi="Arial" w:cs="Arial"/>
          <w:i/>
          <w:iCs/>
          <w:color w:val="000000"/>
          <w:sz w:val="22"/>
          <w:szCs w:val="22"/>
        </w:rPr>
        <w:t xml:space="preserve">Art. 26. É obrigatório à pessoa jurídica registrada no CAU/UF solicitar a baixa de seu registro, caso ocorra uma das seguintes situações: </w:t>
      </w:r>
    </w:p>
    <w:p w:rsidR="00193474" w:rsidRPr="003F2304" w:rsidRDefault="00193474" w:rsidP="00193474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F2304">
        <w:rPr>
          <w:rFonts w:ascii="Arial" w:hAnsi="Arial" w:cs="Arial"/>
          <w:i/>
          <w:iCs/>
          <w:color w:val="000000"/>
          <w:sz w:val="22"/>
          <w:szCs w:val="22"/>
        </w:rPr>
        <w:t xml:space="preserve">I - Dissolução da pessoa jurídica, comprovada por meio de distrato social ou outro instrumento oficialmente válido; </w:t>
      </w:r>
    </w:p>
    <w:p w:rsidR="00193474" w:rsidRPr="003F2304" w:rsidRDefault="00193474" w:rsidP="00193474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F2304">
        <w:rPr>
          <w:rFonts w:ascii="Arial" w:hAnsi="Arial" w:cs="Arial"/>
          <w:i/>
          <w:iCs/>
          <w:color w:val="000000"/>
          <w:sz w:val="22"/>
          <w:szCs w:val="22"/>
        </w:rPr>
        <w:t xml:space="preserve">II - Alteração do instrumento constitutivo da pessoa jurídica excluindo de seus objetivos sociais aqueles relacionados à Arquitetura e Urbanismo; </w:t>
      </w:r>
    </w:p>
    <w:p w:rsidR="00193474" w:rsidRPr="003F2304" w:rsidRDefault="00193474" w:rsidP="00193474">
      <w:pPr>
        <w:pStyle w:val="Default"/>
        <w:ind w:left="70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F2304">
        <w:rPr>
          <w:rFonts w:ascii="Arial" w:hAnsi="Arial" w:cs="Arial"/>
          <w:i/>
          <w:iCs/>
          <w:sz w:val="22"/>
          <w:szCs w:val="22"/>
        </w:rPr>
        <w:t>III - ausência de arquiteto e urbanista responsável técnico pela pessoa jurídica.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2304">
        <w:rPr>
          <w:rFonts w:ascii="Arial" w:hAnsi="Arial" w:cs="Arial"/>
          <w:color w:val="auto"/>
          <w:sz w:val="22"/>
          <w:szCs w:val="22"/>
        </w:rPr>
        <w:lastRenderedPageBreak/>
        <w:t>Considerando que a referida Empresa reconheceu e efetuou o pagamento das anuidades até o ano de 2018;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2304">
        <w:rPr>
          <w:rFonts w:ascii="Arial" w:hAnsi="Arial" w:cs="Arial"/>
          <w:color w:val="auto"/>
          <w:sz w:val="22"/>
          <w:szCs w:val="22"/>
        </w:rPr>
        <w:t>Considerando que outras empresas estão em situação similar e não há aprovação de procedimentos quanto a obrigatoriedade da baixa de ofício ou com relação a retroatividade;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2304">
        <w:rPr>
          <w:rFonts w:ascii="Arial" w:hAnsi="Arial" w:cs="Arial"/>
          <w:color w:val="auto"/>
          <w:sz w:val="22"/>
          <w:szCs w:val="22"/>
        </w:rPr>
        <w:t>Considerando ainda que, proceder com a baixa de ofício, significaria colocar em dúvida a própria infração existente na Resolução 22/2012, pois, se toda empresa sem responsável técnico, for baixada de ofício pelo setor técnico, não caberia notificar/autuar uma empresa baseada nesta capitulação.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3474" w:rsidRPr="003F2304" w:rsidRDefault="00193474" w:rsidP="00193474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3F2304">
        <w:rPr>
          <w:rFonts w:ascii="Arial" w:hAnsi="Arial" w:cs="Arial"/>
          <w:b/>
          <w:sz w:val="22"/>
          <w:szCs w:val="22"/>
        </w:rPr>
        <w:t>DELIBEROU:</w:t>
      </w:r>
    </w:p>
    <w:p w:rsidR="00193474" w:rsidRPr="003F2304" w:rsidRDefault="00193474" w:rsidP="00193474">
      <w:pPr>
        <w:pStyle w:val="Defaul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Com relação à Empresa </w:t>
      </w:r>
      <w:proofErr w:type="spellStart"/>
      <w:r w:rsidRPr="003F2304">
        <w:rPr>
          <w:rFonts w:ascii="Arial" w:hAnsi="Arial" w:cs="Arial"/>
          <w:color w:val="000000" w:themeColor="text1"/>
          <w:sz w:val="22"/>
          <w:szCs w:val="22"/>
        </w:rPr>
        <w:t>Aquaconsult</w:t>
      </w:r>
      <w:proofErr w:type="spellEnd"/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 Consultoria e Projetos de Engenharia LTDA – EPP não proceder a baixa de registro retroativa a 2015 e sim a 2018, considerando que a pessoa jurídica reconheceu e efetuou voluntariamente o pagamento das anuidades até o ano de 2018.</w:t>
      </w:r>
    </w:p>
    <w:p w:rsidR="00193474" w:rsidRPr="003F2304" w:rsidRDefault="00193474" w:rsidP="00193474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193474" w:rsidRPr="003F2304" w:rsidRDefault="00193474" w:rsidP="00193474">
      <w:pPr>
        <w:pStyle w:val="Defaul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Não efetuar a baixa de ofício de empresas sem responsável técnico através do setor técnico. </w:t>
      </w:r>
    </w:p>
    <w:p w:rsidR="00193474" w:rsidRPr="003F2304" w:rsidRDefault="00193474" w:rsidP="00193474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:rsidR="00193474" w:rsidRPr="003F2304" w:rsidRDefault="00193474" w:rsidP="00193474">
      <w:pPr>
        <w:pStyle w:val="Defaul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color w:val="000000" w:themeColor="text1"/>
          <w:sz w:val="22"/>
          <w:szCs w:val="22"/>
        </w:rPr>
        <w:t xml:space="preserve">Aplicar em casos análogos o procedimento da Resolução 22/2012 – CAU/BR, ou seja, emitir a notificação/auto de infração conforme o caso.  </w:t>
      </w:r>
    </w:p>
    <w:p w:rsidR="00193474" w:rsidRPr="003F2304" w:rsidRDefault="00193474" w:rsidP="00193474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93474" w:rsidRPr="003F2304" w:rsidRDefault="00193474" w:rsidP="00193474">
      <w:pPr>
        <w:pStyle w:val="Default"/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2304">
        <w:rPr>
          <w:rFonts w:ascii="Arial" w:hAnsi="Arial" w:cs="Arial"/>
          <w:color w:val="000000" w:themeColor="text1"/>
          <w:sz w:val="22"/>
          <w:szCs w:val="22"/>
        </w:rPr>
        <w:t>Encaminhar ao Plenário do CAU/ES visando homologação.</w:t>
      </w:r>
    </w:p>
    <w:p w:rsidR="00193474" w:rsidRPr="003F2304" w:rsidRDefault="00193474" w:rsidP="0019347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93474" w:rsidRPr="003F2304" w:rsidRDefault="00193474" w:rsidP="00193474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:rsidR="00193474" w:rsidRPr="003F2304" w:rsidRDefault="00193474" w:rsidP="00193474">
      <w:pPr>
        <w:tabs>
          <w:tab w:val="left" w:pos="1418"/>
        </w:tabs>
        <w:jc w:val="right"/>
        <w:rPr>
          <w:rFonts w:ascii="Arial" w:hAnsi="Arial" w:cs="Arial"/>
          <w:sz w:val="22"/>
          <w:szCs w:val="22"/>
        </w:rPr>
      </w:pPr>
      <w:r w:rsidRPr="003F2304">
        <w:rPr>
          <w:rFonts w:ascii="Arial" w:hAnsi="Arial" w:cs="Arial"/>
          <w:sz w:val="22"/>
          <w:szCs w:val="22"/>
        </w:rPr>
        <w:t>Vitória – ES, 22 de fevereiro de 2020.</w:t>
      </w:r>
    </w:p>
    <w:p w:rsidR="00193474" w:rsidRPr="003F2304" w:rsidRDefault="00193474" w:rsidP="00193474">
      <w:pPr>
        <w:tabs>
          <w:tab w:val="left" w:pos="1418"/>
        </w:tabs>
        <w:jc w:val="right"/>
        <w:rPr>
          <w:rFonts w:ascii="Arial" w:hAnsi="Arial" w:cs="Arial"/>
          <w:sz w:val="22"/>
          <w:szCs w:val="22"/>
        </w:rPr>
      </w:pPr>
    </w:p>
    <w:p w:rsidR="00193474" w:rsidRPr="003F2304" w:rsidRDefault="00193474" w:rsidP="00193474">
      <w:pPr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3F2304">
        <w:rPr>
          <w:rFonts w:ascii="Arial" w:eastAsia="Calibri" w:hAnsi="Arial" w:cs="Arial"/>
          <w:bCs/>
          <w:sz w:val="22"/>
          <w:szCs w:val="22"/>
        </w:rPr>
        <w:t>Pollyana</w:t>
      </w:r>
      <w:proofErr w:type="spellEnd"/>
      <w:r w:rsidRPr="003F2304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F2304">
        <w:rPr>
          <w:rFonts w:ascii="Arial" w:eastAsia="Calibri" w:hAnsi="Arial" w:cs="Arial"/>
          <w:bCs/>
          <w:sz w:val="22"/>
          <w:szCs w:val="22"/>
        </w:rPr>
        <w:t>Dipré</w:t>
      </w:r>
      <w:proofErr w:type="spellEnd"/>
      <w:r w:rsidRPr="003F2304">
        <w:rPr>
          <w:rFonts w:ascii="Arial" w:eastAsia="Calibri" w:hAnsi="Arial" w:cs="Arial"/>
          <w:bCs/>
          <w:sz w:val="22"/>
          <w:szCs w:val="22"/>
        </w:rPr>
        <w:t xml:space="preserve"> Meneghelli - Coordenadora da CEP-CAU/ES     __________________</w:t>
      </w:r>
    </w:p>
    <w:p w:rsidR="00193474" w:rsidRPr="003F2304" w:rsidRDefault="00193474" w:rsidP="00193474">
      <w:pPr>
        <w:rPr>
          <w:rFonts w:ascii="Arial" w:eastAsia="Calibri" w:hAnsi="Arial" w:cs="Arial"/>
          <w:bCs/>
          <w:sz w:val="22"/>
          <w:szCs w:val="22"/>
        </w:rPr>
      </w:pP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  <w:r w:rsidRPr="003F2304">
        <w:rPr>
          <w:rFonts w:ascii="Arial" w:hAnsi="Arial" w:cs="Arial"/>
          <w:sz w:val="22"/>
          <w:szCs w:val="22"/>
        </w:rPr>
        <w:t>Hélio Márcio Honorato Lírio</w:t>
      </w:r>
      <w:r w:rsidRPr="003F2304">
        <w:rPr>
          <w:rFonts w:ascii="Arial" w:eastAsia="Calibri" w:hAnsi="Arial" w:cs="Arial"/>
          <w:bCs/>
          <w:sz w:val="22"/>
          <w:szCs w:val="22"/>
        </w:rPr>
        <w:t xml:space="preserve"> - Membro da CEP-CAU/ES           ___________________</w:t>
      </w: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  <w:r w:rsidRPr="003F2304">
        <w:rPr>
          <w:rFonts w:ascii="Arial" w:eastAsia="Calibri" w:hAnsi="Arial" w:cs="Arial"/>
          <w:bCs/>
          <w:sz w:val="22"/>
          <w:szCs w:val="22"/>
        </w:rPr>
        <w:t>Regina Cardoso Morandi - Membro da CEP-CAU/ES               ___________________</w:t>
      </w: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  <w:r w:rsidRPr="003F2304">
        <w:rPr>
          <w:rFonts w:ascii="Arial" w:eastAsia="Calibri" w:hAnsi="Arial" w:cs="Arial"/>
          <w:bCs/>
          <w:sz w:val="22"/>
          <w:szCs w:val="22"/>
        </w:rPr>
        <w:t xml:space="preserve">Hansley Rampineli Pereira - Membro da CEP-CAU/ES           ___________________                                                               </w:t>
      </w: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  <w:r w:rsidRPr="003F2304">
        <w:rPr>
          <w:rFonts w:ascii="Arial" w:eastAsia="Calibri" w:hAnsi="Arial" w:cs="Arial"/>
          <w:bCs/>
          <w:sz w:val="22"/>
          <w:szCs w:val="22"/>
        </w:rPr>
        <w:t xml:space="preserve">Lúcio Rossi de Oliveira    - Membro da CEP-CAU/ES              ___________________                          </w:t>
      </w:r>
    </w:p>
    <w:p w:rsidR="00193474" w:rsidRPr="003F2304" w:rsidRDefault="00193474" w:rsidP="00193474">
      <w:pPr>
        <w:tabs>
          <w:tab w:val="left" w:pos="6975"/>
        </w:tabs>
        <w:rPr>
          <w:rFonts w:ascii="Arial" w:eastAsia="Calibri" w:hAnsi="Arial" w:cs="Arial"/>
          <w:bCs/>
          <w:sz w:val="22"/>
          <w:szCs w:val="22"/>
        </w:rPr>
      </w:pPr>
    </w:p>
    <w:p w:rsidR="00193474" w:rsidRPr="003F2304" w:rsidRDefault="00193474" w:rsidP="00193474">
      <w:pPr>
        <w:tabs>
          <w:tab w:val="left" w:pos="6975"/>
        </w:tabs>
        <w:rPr>
          <w:rFonts w:ascii="Arial" w:hAnsi="Arial" w:cs="Arial"/>
          <w:sz w:val="22"/>
          <w:szCs w:val="22"/>
        </w:rPr>
      </w:pPr>
    </w:p>
    <w:p w:rsidR="00193474" w:rsidRPr="003F2304" w:rsidRDefault="00193474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193474" w:rsidRPr="003F230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E4" w:rsidRDefault="003B39E4" w:rsidP="002D55E6">
      <w:r>
        <w:separator/>
      </w:r>
    </w:p>
  </w:endnote>
  <w:endnote w:type="continuationSeparator" w:id="0">
    <w:p w:rsidR="003B39E4" w:rsidRDefault="003B39E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E4" w:rsidRDefault="003B39E4" w:rsidP="002D55E6">
      <w:r>
        <w:separator/>
      </w:r>
    </w:p>
  </w:footnote>
  <w:footnote w:type="continuationSeparator" w:id="0">
    <w:p w:rsidR="003B39E4" w:rsidRDefault="003B39E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8A18D8"/>
    <w:multiLevelType w:val="hybridMultilevel"/>
    <w:tmpl w:val="874A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8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9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C7441"/>
    <w:multiLevelType w:val="hybridMultilevel"/>
    <w:tmpl w:val="F8822184"/>
    <w:lvl w:ilvl="0" w:tplc="305CB2F0">
      <w:start w:val="1"/>
      <w:numFmt w:val="lowerLetter"/>
      <w:lvlText w:val="%1)"/>
      <w:lvlJc w:val="left"/>
      <w:pPr>
        <w:ind w:left="7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8"/>
  </w:num>
  <w:num w:numId="3">
    <w:abstractNumId w:val="7"/>
  </w:num>
  <w:num w:numId="4">
    <w:abstractNumId w:val="8"/>
  </w:num>
  <w:num w:numId="5">
    <w:abstractNumId w:val="0"/>
  </w:num>
  <w:num w:numId="6">
    <w:abstractNumId w:val="31"/>
  </w:num>
  <w:num w:numId="7">
    <w:abstractNumId w:val="22"/>
  </w:num>
  <w:num w:numId="8">
    <w:abstractNumId w:val="19"/>
  </w:num>
  <w:num w:numId="9">
    <w:abstractNumId w:val="35"/>
  </w:num>
  <w:num w:numId="10">
    <w:abstractNumId w:val="14"/>
  </w:num>
  <w:num w:numId="11">
    <w:abstractNumId w:val="26"/>
  </w:num>
  <w:num w:numId="12">
    <w:abstractNumId w:val="11"/>
  </w:num>
  <w:num w:numId="13">
    <w:abstractNumId w:val="2"/>
  </w:num>
  <w:num w:numId="14">
    <w:abstractNumId w:val="30"/>
  </w:num>
  <w:num w:numId="15">
    <w:abstractNumId w:val="9"/>
  </w:num>
  <w:num w:numId="16">
    <w:abstractNumId w:val="3"/>
  </w:num>
  <w:num w:numId="17">
    <w:abstractNumId w:val="44"/>
  </w:num>
  <w:num w:numId="18">
    <w:abstractNumId w:val="36"/>
  </w:num>
  <w:num w:numId="19">
    <w:abstractNumId w:val="32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5"/>
  </w:num>
  <w:num w:numId="24">
    <w:abstractNumId w:val="33"/>
  </w:num>
  <w:num w:numId="25">
    <w:abstractNumId w:val="41"/>
  </w:num>
  <w:num w:numId="26">
    <w:abstractNumId w:val="5"/>
  </w:num>
  <w:num w:numId="27">
    <w:abstractNumId w:val="34"/>
  </w:num>
  <w:num w:numId="28">
    <w:abstractNumId w:val="6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3"/>
  </w:num>
  <w:num w:numId="43">
    <w:abstractNumId w:val="23"/>
  </w:num>
  <w:num w:numId="44">
    <w:abstractNumId w:val="28"/>
  </w:num>
  <w:num w:numId="45">
    <w:abstractNumId w:val="16"/>
  </w:num>
  <w:num w:numId="46">
    <w:abstractNumId w:val="42"/>
  </w:num>
  <w:num w:numId="47">
    <w:abstractNumId w:val="39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04F4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125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0EA0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3474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192E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67F74"/>
    <w:rsid w:val="00274F0F"/>
    <w:rsid w:val="00280EEE"/>
    <w:rsid w:val="00294390"/>
    <w:rsid w:val="002A0BE0"/>
    <w:rsid w:val="002A1AF7"/>
    <w:rsid w:val="002B4CE6"/>
    <w:rsid w:val="002B692F"/>
    <w:rsid w:val="002C5FEA"/>
    <w:rsid w:val="002D3A8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A624B"/>
    <w:rsid w:val="003B110F"/>
    <w:rsid w:val="003B39E4"/>
    <w:rsid w:val="003B6B90"/>
    <w:rsid w:val="003B6DD1"/>
    <w:rsid w:val="003C1E95"/>
    <w:rsid w:val="003C5851"/>
    <w:rsid w:val="003D7F05"/>
    <w:rsid w:val="003E4A5F"/>
    <w:rsid w:val="003F2304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01849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3E90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E557C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46D48"/>
    <w:rsid w:val="00754C02"/>
    <w:rsid w:val="007564D9"/>
    <w:rsid w:val="00761020"/>
    <w:rsid w:val="007756D2"/>
    <w:rsid w:val="0078456A"/>
    <w:rsid w:val="007864FB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D4C1F"/>
    <w:rsid w:val="008E72BF"/>
    <w:rsid w:val="00901BD9"/>
    <w:rsid w:val="0091302D"/>
    <w:rsid w:val="00920627"/>
    <w:rsid w:val="00933AB4"/>
    <w:rsid w:val="00935176"/>
    <w:rsid w:val="00942080"/>
    <w:rsid w:val="0094450C"/>
    <w:rsid w:val="00956D25"/>
    <w:rsid w:val="009579A7"/>
    <w:rsid w:val="00960C4E"/>
    <w:rsid w:val="00970F61"/>
    <w:rsid w:val="0097549E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A512B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366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2021-02-17T11:58:27Z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6F208-565B-4351-A736-4AF91BBB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C232F-89A2-4C31-B2C4-76E2BB23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2021-03-23T16:49:00Z</dcterms:created>
  <dcterms:modified xsi:type="dcterms:W3CDTF">2021-03-23T16:49:00Z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