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D42F3B" w:rsidP="00CE2853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D42F3B">
              <w:rPr>
                <w:rFonts w:ascii="Arial" w:hAnsi="Arial" w:cs="Arial"/>
                <w:b/>
                <w:i/>
                <w:szCs w:val="24"/>
                <w:lang w:bidi="en-US"/>
              </w:rPr>
              <w:t xml:space="preserve">ANÁLISE E APROVAÇÃO DA </w:t>
            </w:r>
            <w:r w:rsidR="00100D73">
              <w:rPr>
                <w:rFonts w:ascii="Arial" w:hAnsi="Arial" w:cs="Arial"/>
                <w:b/>
                <w:i/>
                <w:szCs w:val="24"/>
                <w:lang w:bidi="en-US"/>
              </w:rPr>
              <w:t xml:space="preserve">REPROGRAMAÇÃO DO PLANO DE AÇÃO E ORÇAMENTO </w:t>
            </w:r>
            <w:r w:rsidRPr="00D42F3B">
              <w:rPr>
                <w:rFonts w:ascii="Arial" w:hAnsi="Arial" w:cs="Arial"/>
                <w:b/>
                <w:i/>
                <w:szCs w:val="24"/>
                <w:lang w:bidi="en-US"/>
              </w:rPr>
              <w:t xml:space="preserve">DO </w:t>
            </w:r>
            <w:r w:rsidR="005A3994">
              <w:rPr>
                <w:rFonts w:ascii="Arial" w:hAnsi="Arial" w:cs="Arial"/>
                <w:b/>
                <w:i/>
                <w:szCs w:val="24"/>
                <w:lang w:bidi="en-US"/>
              </w:rPr>
              <w:t>CONSELHO DE ARQUITETURA E URBANISMO DO ESPIRITO SANTO</w:t>
            </w:r>
            <w:r w:rsidR="00CE2853">
              <w:rPr>
                <w:rFonts w:ascii="Arial" w:hAnsi="Arial" w:cs="Arial"/>
                <w:b/>
                <w:i/>
                <w:szCs w:val="24"/>
                <w:lang w:bidi="en-US"/>
              </w:rPr>
              <w:t xml:space="preserve"> RELATIVO AO EXERCÍCIO DE</w:t>
            </w:r>
            <w:r w:rsidR="00C229DB">
              <w:rPr>
                <w:rFonts w:ascii="Arial" w:hAnsi="Arial" w:cs="Arial"/>
                <w:b/>
                <w:i/>
                <w:szCs w:val="24"/>
                <w:lang w:bidi="en-US"/>
              </w:rPr>
              <w:t xml:space="preserve"> 2019.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100D73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100D73">
              <w:rPr>
                <w:rFonts w:ascii="Arial" w:hAnsi="Arial" w:cs="Arial"/>
                <w:b/>
                <w:color w:val="000000" w:themeColor="text1"/>
                <w:szCs w:val="24"/>
              </w:rPr>
              <w:t>182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DA130C">
              <w:rPr>
                <w:rFonts w:ascii="Arial" w:hAnsi="Arial" w:cs="Arial"/>
                <w:b/>
                <w:color w:val="000000" w:themeColor="text1"/>
                <w:szCs w:val="24"/>
              </w:rPr>
              <w:t>30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056A67">
              <w:rPr>
                <w:rFonts w:ascii="Arial" w:hAnsi="Arial" w:cs="Arial"/>
                <w:b/>
                <w:color w:val="000000" w:themeColor="text1"/>
                <w:szCs w:val="24"/>
              </w:rPr>
              <w:t>JU</w:t>
            </w:r>
            <w:r w:rsidR="00DA130C">
              <w:rPr>
                <w:rFonts w:ascii="Arial" w:hAnsi="Arial" w:cs="Arial"/>
                <w:b/>
                <w:color w:val="000000" w:themeColor="text1"/>
                <w:szCs w:val="24"/>
              </w:rPr>
              <w:t>L</w:t>
            </w:r>
            <w:r w:rsidR="00056A67">
              <w:rPr>
                <w:rFonts w:ascii="Arial" w:hAnsi="Arial" w:cs="Arial"/>
                <w:b/>
                <w:color w:val="000000" w:themeColor="text1"/>
                <w:szCs w:val="24"/>
              </w:rPr>
              <w:t>HO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FB7EC0">
        <w:rPr>
          <w:rFonts w:ascii="Arial" w:hAnsi="Arial" w:cs="Arial"/>
          <w:b/>
          <w:color w:val="000000" w:themeColor="text1"/>
        </w:rPr>
        <w:t>A</w:t>
      </w:r>
      <w:r w:rsidR="00FB7EC0" w:rsidRPr="00FB7EC0">
        <w:rPr>
          <w:rFonts w:ascii="Arial" w:hAnsi="Arial" w:cs="Arial"/>
          <w:b/>
          <w:color w:val="000000" w:themeColor="text1"/>
        </w:rPr>
        <w:t xml:space="preserve">prova a reprogramação do plano de ação e orçamento do </w:t>
      </w:r>
      <w:r w:rsidR="00FB7EC0">
        <w:rPr>
          <w:rFonts w:ascii="Arial" w:hAnsi="Arial" w:cs="Arial"/>
          <w:b/>
          <w:color w:val="000000" w:themeColor="text1"/>
        </w:rPr>
        <w:t>C</w:t>
      </w:r>
      <w:r w:rsidR="00FB7EC0" w:rsidRPr="00FB7EC0">
        <w:rPr>
          <w:rFonts w:ascii="Arial" w:hAnsi="Arial" w:cs="Arial"/>
          <w:b/>
          <w:color w:val="000000" w:themeColor="text1"/>
        </w:rPr>
        <w:t xml:space="preserve">onselho de </w:t>
      </w:r>
      <w:r w:rsidR="00FB7EC0">
        <w:rPr>
          <w:rFonts w:ascii="Arial" w:hAnsi="Arial" w:cs="Arial"/>
          <w:b/>
          <w:color w:val="000000" w:themeColor="text1"/>
        </w:rPr>
        <w:t>A</w:t>
      </w:r>
      <w:r w:rsidR="00FB7EC0" w:rsidRPr="00FB7EC0">
        <w:rPr>
          <w:rFonts w:ascii="Arial" w:hAnsi="Arial" w:cs="Arial"/>
          <w:b/>
          <w:color w:val="000000" w:themeColor="text1"/>
        </w:rPr>
        <w:t xml:space="preserve">rquitetura e </w:t>
      </w:r>
      <w:r w:rsidR="00FB7EC0">
        <w:rPr>
          <w:rFonts w:ascii="Arial" w:hAnsi="Arial" w:cs="Arial"/>
          <w:b/>
          <w:color w:val="000000" w:themeColor="text1"/>
        </w:rPr>
        <w:t>U</w:t>
      </w:r>
      <w:r w:rsidR="00FB7EC0" w:rsidRPr="00FB7EC0">
        <w:rPr>
          <w:rFonts w:ascii="Arial" w:hAnsi="Arial" w:cs="Arial"/>
          <w:b/>
          <w:color w:val="000000" w:themeColor="text1"/>
        </w:rPr>
        <w:t xml:space="preserve">rbanismo do </w:t>
      </w:r>
      <w:r w:rsidR="00FB7EC0">
        <w:rPr>
          <w:rFonts w:ascii="Arial" w:hAnsi="Arial" w:cs="Arial"/>
          <w:b/>
          <w:color w:val="000000" w:themeColor="text1"/>
        </w:rPr>
        <w:t>Espirito S</w:t>
      </w:r>
      <w:r w:rsidR="00FB7EC0" w:rsidRPr="00FB7EC0">
        <w:rPr>
          <w:rFonts w:ascii="Arial" w:hAnsi="Arial" w:cs="Arial"/>
          <w:b/>
          <w:color w:val="000000" w:themeColor="text1"/>
        </w:rPr>
        <w:t>anto relativa ao exercício de 2019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DA130C">
        <w:rPr>
          <w:rFonts w:ascii="Arial" w:hAnsi="Arial" w:cs="Arial"/>
          <w:color w:val="000000" w:themeColor="text1"/>
          <w:szCs w:val="24"/>
        </w:rPr>
        <w:t>7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DA130C">
        <w:rPr>
          <w:rFonts w:ascii="Arial" w:hAnsi="Arial" w:cs="Arial"/>
          <w:color w:val="000000" w:themeColor="text1"/>
          <w:szCs w:val="24"/>
        </w:rPr>
        <w:t>30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D42F3B">
        <w:rPr>
          <w:rFonts w:ascii="Arial" w:hAnsi="Arial" w:cs="Arial"/>
          <w:color w:val="000000" w:themeColor="text1"/>
          <w:szCs w:val="24"/>
        </w:rPr>
        <w:t>ju</w:t>
      </w:r>
      <w:r w:rsidR="00DA130C">
        <w:rPr>
          <w:rFonts w:ascii="Arial" w:hAnsi="Arial" w:cs="Arial"/>
          <w:color w:val="000000" w:themeColor="text1"/>
          <w:szCs w:val="24"/>
        </w:rPr>
        <w:t>l</w:t>
      </w:r>
      <w:r w:rsidR="00D42F3B">
        <w:rPr>
          <w:rFonts w:ascii="Arial" w:hAnsi="Arial" w:cs="Arial"/>
          <w:color w:val="000000" w:themeColor="text1"/>
          <w:szCs w:val="24"/>
        </w:rPr>
        <w:t>ho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480E2E" w:rsidRDefault="00480E2E" w:rsidP="00480E2E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a Deliberação CPFA nº </w:t>
      </w:r>
      <w:r w:rsidR="00DA130C">
        <w:rPr>
          <w:rFonts w:ascii="Arial" w:hAnsi="Arial" w:cs="Arial"/>
          <w:szCs w:val="24"/>
        </w:rPr>
        <w:t>4</w:t>
      </w:r>
      <w:r w:rsidR="00FB7EC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/2019, de </w:t>
      </w:r>
      <w:r w:rsidR="00DA130C">
        <w:rPr>
          <w:rFonts w:ascii="Arial" w:hAnsi="Arial" w:cs="Arial"/>
          <w:szCs w:val="24"/>
        </w:rPr>
        <w:t>19</w:t>
      </w:r>
      <w:r>
        <w:rPr>
          <w:rFonts w:ascii="Arial" w:hAnsi="Arial" w:cs="Arial"/>
          <w:szCs w:val="24"/>
        </w:rPr>
        <w:t xml:space="preserve"> de </w:t>
      </w:r>
      <w:r w:rsidR="00D42F3B">
        <w:rPr>
          <w:rFonts w:ascii="Arial" w:hAnsi="Arial" w:cs="Arial"/>
          <w:szCs w:val="24"/>
        </w:rPr>
        <w:t>ju</w:t>
      </w:r>
      <w:r w:rsidR="00DA130C">
        <w:rPr>
          <w:rFonts w:ascii="Arial" w:hAnsi="Arial" w:cs="Arial"/>
          <w:szCs w:val="24"/>
        </w:rPr>
        <w:t>l</w:t>
      </w:r>
      <w:r w:rsidR="00D42F3B">
        <w:rPr>
          <w:rFonts w:ascii="Arial" w:hAnsi="Arial" w:cs="Arial"/>
          <w:szCs w:val="24"/>
        </w:rPr>
        <w:t>ho</w:t>
      </w:r>
      <w:r>
        <w:rPr>
          <w:rFonts w:ascii="Arial" w:hAnsi="Arial" w:cs="Arial"/>
          <w:szCs w:val="24"/>
        </w:rPr>
        <w:t xml:space="preserve"> de 2019.</w:t>
      </w:r>
    </w:p>
    <w:p w:rsidR="00480E2E" w:rsidRPr="008B41DD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70F61" w:rsidRDefault="0051379C" w:rsidP="00E52204">
      <w:pPr>
        <w:pStyle w:val="Default"/>
        <w:numPr>
          <w:ilvl w:val="0"/>
          <w:numId w:val="46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Aprovar </w:t>
      </w:r>
      <w:r w:rsidR="00E52204" w:rsidRPr="00E52204">
        <w:rPr>
          <w:rFonts w:ascii="Arial" w:hAnsi="Arial" w:cs="Arial"/>
          <w:bCs/>
          <w:color w:val="000000" w:themeColor="text1"/>
        </w:rPr>
        <w:t>a reprogramação do plano de ação e orçamento do Conselho de Arquitetura e Urbanismo do Espirito Santo relativa ao exercício de 2019</w:t>
      </w:r>
      <w:r w:rsidR="00EA2AE2">
        <w:rPr>
          <w:rFonts w:ascii="Arial" w:hAnsi="Arial" w:cs="Arial"/>
          <w:bCs/>
          <w:color w:val="000000" w:themeColor="text1"/>
        </w:rPr>
        <w:t>;</w:t>
      </w:r>
    </w:p>
    <w:p w:rsidR="00D42F3B" w:rsidRPr="00D42F3B" w:rsidRDefault="00D42F3B" w:rsidP="00D42F3B">
      <w:pPr>
        <w:pStyle w:val="Default"/>
        <w:numPr>
          <w:ilvl w:val="0"/>
          <w:numId w:val="46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Encaminhar </w:t>
      </w:r>
      <w:r w:rsidRPr="00D42F3B">
        <w:rPr>
          <w:rFonts w:ascii="Arial" w:hAnsi="Arial" w:cs="Arial"/>
          <w:bCs/>
          <w:color w:val="000000" w:themeColor="text1"/>
        </w:rPr>
        <w:t xml:space="preserve">a referida </w:t>
      </w:r>
      <w:r w:rsidR="00C229DB">
        <w:rPr>
          <w:rFonts w:ascii="Arial" w:hAnsi="Arial" w:cs="Arial"/>
          <w:bCs/>
          <w:color w:val="000000" w:themeColor="text1"/>
        </w:rPr>
        <w:t>reprogramação</w:t>
      </w:r>
      <w:r w:rsidRPr="00D42F3B">
        <w:rPr>
          <w:rFonts w:ascii="Arial" w:hAnsi="Arial" w:cs="Arial"/>
          <w:bCs/>
          <w:color w:val="000000" w:themeColor="text1"/>
        </w:rPr>
        <w:t xml:space="preserve"> ao Conselho Federal;</w:t>
      </w:r>
    </w:p>
    <w:p w:rsidR="00D42F3B" w:rsidRDefault="00D42F3B" w:rsidP="00D42F3B">
      <w:pPr>
        <w:pStyle w:val="Default"/>
        <w:numPr>
          <w:ilvl w:val="0"/>
          <w:numId w:val="46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Publicar </w:t>
      </w:r>
      <w:r w:rsidRPr="00D42F3B">
        <w:rPr>
          <w:rFonts w:ascii="Arial" w:hAnsi="Arial" w:cs="Arial"/>
          <w:bCs/>
          <w:color w:val="000000" w:themeColor="text1"/>
        </w:rPr>
        <w:t>esta deliberação no sítio eletrônico do CAU/ES</w:t>
      </w:r>
    </w:p>
    <w:p w:rsidR="00970F61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CF1278" w:rsidRPr="008B41DD" w:rsidRDefault="00AD11C4" w:rsidP="00CF1278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 w:rsidR="00100D73">
        <w:rPr>
          <w:rFonts w:ascii="Arial" w:hAnsi="Arial" w:cs="Arial"/>
          <w:color w:val="000000" w:themeColor="text1"/>
          <w:spacing w:val="6"/>
        </w:rPr>
        <w:t>06</w:t>
      </w:r>
      <w:r>
        <w:rPr>
          <w:rFonts w:ascii="Arial" w:hAnsi="Arial" w:cs="Arial"/>
          <w:color w:val="000000" w:themeColor="text1"/>
          <w:spacing w:val="6"/>
        </w:rPr>
        <w:t xml:space="preserve"> votos favoráveis</w:t>
      </w:r>
      <w:r>
        <w:rPr>
          <w:rFonts w:ascii="Arial" w:hAnsi="Arial" w:cs="Arial"/>
          <w:color w:val="000000" w:themeColor="text1"/>
        </w:rPr>
        <w:t xml:space="preserve">; </w:t>
      </w:r>
      <w:r w:rsidR="00100D73">
        <w:rPr>
          <w:rFonts w:ascii="Arial" w:hAnsi="Arial" w:cs="Arial"/>
          <w:color w:val="000000" w:themeColor="text1"/>
        </w:rPr>
        <w:t>00</w:t>
      </w:r>
      <w:r>
        <w:rPr>
          <w:rFonts w:ascii="Arial" w:hAnsi="Arial" w:cs="Arial"/>
          <w:color w:val="000000" w:themeColor="text1"/>
        </w:rPr>
        <w:t xml:space="preserve"> votos contrário</w:t>
      </w:r>
      <w:r w:rsidR="00FB7EC0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; </w:t>
      </w:r>
      <w:r w:rsidR="00100D73">
        <w:rPr>
          <w:rFonts w:ascii="Arial" w:hAnsi="Arial" w:cs="Arial"/>
          <w:color w:val="000000" w:themeColor="text1"/>
        </w:rPr>
        <w:t>00</w:t>
      </w:r>
      <w:r>
        <w:rPr>
          <w:rFonts w:ascii="Arial" w:hAnsi="Arial" w:cs="Arial"/>
          <w:color w:val="000000" w:themeColor="text1"/>
        </w:rPr>
        <w:t xml:space="preserve">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 xml:space="preserve">ões e </w:t>
      </w:r>
      <w:proofErr w:type="gramStart"/>
      <w:r w:rsidR="00100D73">
        <w:rPr>
          <w:rFonts w:ascii="Arial" w:hAnsi="Arial" w:cs="Arial"/>
          <w:color w:val="000000" w:themeColor="text1"/>
        </w:rPr>
        <w:t>01</w:t>
      </w:r>
      <w:r>
        <w:rPr>
          <w:rFonts w:ascii="Arial" w:hAnsi="Arial" w:cs="Arial"/>
          <w:color w:val="000000" w:themeColor="text1"/>
        </w:rPr>
        <w:t xml:space="preserve"> ausência</w:t>
      </w:r>
      <w:proofErr w:type="gramEnd"/>
      <w:r w:rsidR="00CF1278">
        <w:rPr>
          <w:rFonts w:ascii="Arial" w:hAnsi="Arial" w:cs="Arial"/>
          <w:color w:val="000000" w:themeColor="text1"/>
        </w:rPr>
        <w:t>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DA130C">
        <w:rPr>
          <w:rFonts w:ascii="Arial" w:hAnsi="Arial" w:cs="Arial"/>
          <w:color w:val="000000" w:themeColor="text1"/>
          <w:szCs w:val="24"/>
        </w:rPr>
        <w:t>30</w:t>
      </w:r>
      <w:r w:rsidR="00AD11C4"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AD11C4">
        <w:rPr>
          <w:rFonts w:ascii="Arial" w:hAnsi="Arial" w:cs="Arial"/>
          <w:color w:val="000000" w:themeColor="text1"/>
          <w:szCs w:val="24"/>
        </w:rPr>
        <w:t>ju</w:t>
      </w:r>
      <w:r w:rsidR="00DA130C">
        <w:rPr>
          <w:rFonts w:ascii="Arial" w:hAnsi="Arial" w:cs="Arial"/>
          <w:color w:val="000000" w:themeColor="text1"/>
          <w:szCs w:val="24"/>
        </w:rPr>
        <w:t>l</w:t>
      </w:r>
      <w:r w:rsidR="00AD11C4">
        <w:rPr>
          <w:rFonts w:ascii="Arial" w:hAnsi="Arial" w:cs="Arial"/>
          <w:color w:val="000000" w:themeColor="text1"/>
          <w:szCs w:val="24"/>
        </w:rPr>
        <w:t>ho</w:t>
      </w:r>
      <w:r w:rsidR="00AD11C4" w:rsidRPr="008B41DD">
        <w:rPr>
          <w:rFonts w:ascii="Arial" w:hAnsi="Arial" w:cs="Arial"/>
          <w:color w:val="000000" w:themeColor="text1"/>
          <w:szCs w:val="24"/>
        </w:rPr>
        <w:t xml:space="preserve"> de 2019</w:t>
      </w:r>
      <w:r w:rsidRPr="008B41DD">
        <w:rPr>
          <w:rFonts w:ascii="Arial" w:hAnsi="Arial" w:cs="Arial"/>
          <w:szCs w:val="24"/>
        </w:rPr>
        <w:t>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096"/>
        <w:gridCol w:w="717"/>
        <w:gridCol w:w="846"/>
        <w:gridCol w:w="1265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D42F3B" w:rsidP="00DA13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DA130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4F4625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AD11C4">
        <w:trPr>
          <w:trHeight w:val="315"/>
        </w:trPr>
        <w:tc>
          <w:tcPr>
            <w:tcW w:w="2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23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EA2AE2" w:rsidRPr="00260606" w:rsidTr="00AD11C4">
        <w:trPr>
          <w:trHeight w:val="315"/>
        </w:trPr>
        <w:tc>
          <w:tcPr>
            <w:tcW w:w="276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Liane Becacici Gozze Destefani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D42F3B" w:rsidP="00D42F3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Giedre Ezer</w:t>
            </w:r>
            <w:r w:rsidR="00FB7EC0">
              <w:rPr>
                <w:rFonts w:ascii="Arial" w:hAnsi="Arial" w:cs="Arial"/>
                <w:color w:val="000000"/>
                <w:szCs w:val="24"/>
              </w:rPr>
              <w:t xml:space="preserve"> Maia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100D7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Pollyana Dipré Meneghelli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100D7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100D7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42F3B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F3B" w:rsidRPr="00260606" w:rsidRDefault="00D42F3B" w:rsidP="00D42F3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Daniela </w:t>
            </w:r>
            <w:r w:rsidR="00AF38C4">
              <w:rPr>
                <w:rFonts w:ascii="Arial" w:hAnsi="Arial" w:cs="Arial"/>
                <w:color w:val="000000"/>
                <w:szCs w:val="24"/>
              </w:rPr>
              <w:t xml:space="preserve">de Souza </w:t>
            </w:r>
            <w:r>
              <w:rPr>
                <w:rFonts w:ascii="Arial" w:hAnsi="Arial" w:cs="Arial"/>
                <w:color w:val="000000"/>
                <w:szCs w:val="24"/>
              </w:rPr>
              <w:t>Caser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F3B" w:rsidRPr="00260606" w:rsidRDefault="00100D7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F3B" w:rsidRPr="00260606" w:rsidRDefault="00D42F3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F3B" w:rsidRPr="00260606" w:rsidRDefault="00D42F3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F3B" w:rsidRPr="00260606" w:rsidRDefault="00D42F3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Emílio Caliman Terra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100D7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D11C4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1C4" w:rsidRPr="00260606" w:rsidRDefault="00DA130C" w:rsidP="00BF319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Carolin</w:t>
            </w:r>
            <w:r w:rsidR="00BF319B">
              <w:rPr>
                <w:rFonts w:ascii="Arial" w:hAnsi="Arial" w:cs="Arial"/>
                <w:color w:val="000000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Cs w:val="24"/>
              </w:rPr>
              <w:t xml:space="preserve"> Gumieri</w:t>
            </w:r>
            <w:r w:rsidR="00FB7EC0">
              <w:rPr>
                <w:rFonts w:ascii="Arial" w:hAnsi="Arial" w:cs="Arial"/>
                <w:color w:val="000000"/>
                <w:szCs w:val="24"/>
              </w:rPr>
              <w:t xml:space="preserve"> Pereira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1C4" w:rsidRPr="00260606" w:rsidRDefault="00100D7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1C4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1C4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1C4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AD11C4">
        <w:trPr>
          <w:trHeight w:val="315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100D7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DA13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</w:t>
            </w:r>
            <w:r w:rsidR="00AD11C4">
              <w:rPr>
                <w:b/>
                <w:color w:val="000000"/>
                <w:szCs w:val="24"/>
              </w:rPr>
              <w:t>07</w:t>
            </w:r>
            <w:r w:rsidR="00DA130C">
              <w:rPr>
                <w:b/>
                <w:color w:val="000000"/>
                <w:szCs w:val="24"/>
              </w:rPr>
              <w:t>7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DA13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 w:rsidR="00DA130C">
              <w:rPr>
                <w:color w:val="000000"/>
                <w:szCs w:val="24"/>
              </w:rPr>
              <w:t>30</w:t>
            </w:r>
            <w:r w:rsidR="00AD11C4">
              <w:rPr>
                <w:color w:val="000000"/>
                <w:szCs w:val="24"/>
              </w:rPr>
              <w:t>/0</w:t>
            </w:r>
            <w:r w:rsidR="00DA130C">
              <w:rPr>
                <w:color w:val="000000"/>
                <w:szCs w:val="24"/>
              </w:rPr>
              <w:t>7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DA13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FB7EC0" w:rsidRPr="00FB7EC0">
              <w:rPr>
                <w:color w:val="000000"/>
                <w:szCs w:val="24"/>
              </w:rPr>
              <w:t>Aprova a reprogramação do plano de ação e orçamento do Conselho de Arquitetura e Urbanismo do Espirito Santo relativa ao exercício de 2019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CE0943" w:rsidP="00100D7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="00100D73">
              <w:rPr>
                <w:b/>
                <w:bCs/>
                <w:color w:val="000000"/>
                <w:szCs w:val="24"/>
              </w:rPr>
              <w:t>6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100D73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100D73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100D73">
              <w:rPr>
                <w:b/>
                <w:bCs/>
                <w:color w:val="000000"/>
                <w:szCs w:val="24"/>
              </w:rPr>
              <w:t xml:space="preserve">1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</w:t>
            </w:r>
            <w:r w:rsidR="00100D73">
              <w:rPr>
                <w:b/>
                <w:bCs/>
                <w:color w:val="000000"/>
                <w:szCs w:val="24"/>
              </w:rPr>
              <w:t xml:space="preserve"> 7</w:t>
            </w:r>
            <w:r w:rsidR="00DA130C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DA13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="00DA130C" w:rsidRPr="00DA130C">
              <w:rPr>
                <w:bCs/>
                <w:color w:val="000000"/>
                <w:szCs w:val="24"/>
              </w:rPr>
              <w:t>Alan Marcel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Default="0037719D" w:rsidP="0037719D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0275F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21" w:rsidRDefault="00D72621" w:rsidP="002D55E6">
      <w:r>
        <w:separator/>
      </w:r>
    </w:p>
  </w:endnote>
  <w:endnote w:type="continuationSeparator" w:id="0">
    <w:p w:rsidR="00D72621" w:rsidRDefault="00D72621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21" w:rsidRDefault="00D72621" w:rsidP="002D55E6">
      <w:r>
        <w:separator/>
      </w:r>
    </w:p>
  </w:footnote>
  <w:footnote w:type="continuationSeparator" w:id="0">
    <w:p w:rsidR="00D72621" w:rsidRDefault="00D72621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29"/>
  </w:num>
  <w:num w:numId="15">
    <w:abstractNumId w:val="9"/>
  </w:num>
  <w:num w:numId="16">
    <w:abstractNumId w:val="3"/>
  </w:num>
  <w:num w:numId="17">
    <w:abstractNumId w:val="40"/>
  </w:num>
  <w:num w:numId="18">
    <w:abstractNumId w:val="35"/>
  </w:num>
  <w:num w:numId="19">
    <w:abstractNumId w:val="31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6"/>
  </w:num>
  <w:num w:numId="24">
    <w:abstractNumId w:val="32"/>
  </w:num>
  <w:num w:numId="25">
    <w:abstractNumId w:val="38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9"/>
  </w:num>
  <w:num w:numId="43">
    <w:abstractNumId w:val="6"/>
  </w:num>
  <w:num w:numId="44">
    <w:abstractNumId w:val="41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D4E75"/>
    <w:rsid w:val="00100D73"/>
    <w:rsid w:val="001135CE"/>
    <w:rsid w:val="00115A1B"/>
    <w:rsid w:val="00116EC0"/>
    <w:rsid w:val="0012339B"/>
    <w:rsid w:val="00127A3D"/>
    <w:rsid w:val="0013200F"/>
    <w:rsid w:val="001325C9"/>
    <w:rsid w:val="00135199"/>
    <w:rsid w:val="001405CE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386E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381D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C29"/>
    <w:rsid w:val="003B6DD1"/>
    <w:rsid w:val="003B7D80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752CC"/>
    <w:rsid w:val="004804B4"/>
    <w:rsid w:val="00480E2E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374FB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E006E"/>
    <w:rsid w:val="005E11EB"/>
    <w:rsid w:val="005E2384"/>
    <w:rsid w:val="005E603A"/>
    <w:rsid w:val="005F18D0"/>
    <w:rsid w:val="006007FD"/>
    <w:rsid w:val="006113CF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73F27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1DFD"/>
    <w:rsid w:val="006D5935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0B61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387A"/>
    <w:rsid w:val="008C4D3E"/>
    <w:rsid w:val="008C643A"/>
    <w:rsid w:val="008E72BF"/>
    <w:rsid w:val="00901BD9"/>
    <w:rsid w:val="0090275F"/>
    <w:rsid w:val="00920627"/>
    <w:rsid w:val="00933AB4"/>
    <w:rsid w:val="00934517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0ACE"/>
    <w:rsid w:val="00A6347F"/>
    <w:rsid w:val="00A728A9"/>
    <w:rsid w:val="00A73FE3"/>
    <w:rsid w:val="00A806B9"/>
    <w:rsid w:val="00A85DAB"/>
    <w:rsid w:val="00A87511"/>
    <w:rsid w:val="00AA005D"/>
    <w:rsid w:val="00AA075A"/>
    <w:rsid w:val="00AD11C4"/>
    <w:rsid w:val="00AE16B3"/>
    <w:rsid w:val="00AE67A7"/>
    <w:rsid w:val="00AE767D"/>
    <w:rsid w:val="00AF0DEA"/>
    <w:rsid w:val="00AF38C4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F319B"/>
    <w:rsid w:val="00C02E7E"/>
    <w:rsid w:val="00C13A81"/>
    <w:rsid w:val="00C229D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2853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2F3B"/>
    <w:rsid w:val="00D4502C"/>
    <w:rsid w:val="00D5156B"/>
    <w:rsid w:val="00D71ABF"/>
    <w:rsid w:val="00D72621"/>
    <w:rsid w:val="00D73F18"/>
    <w:rsid w:val="00D82F11"/>
    <w:rsid w:val="00D942D4"/>
    <w:rsid w:val="00DA10E7"/>
    <w:rsid w:val="00DA130C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2204"/>
    <w:rsid w:val="00E55E48"/>
    <w:rsid w:val="00E73230"/>
    <w:rsid w:val="00E8493F"/>
    <w:rsid w:val="00E84F84"/>
    <w:rsid w:val="00EA00F6"/>
    <w:rsid w:val="00EA29CE"/>
    <w:rsid w:val="00EA2AE2"/>
    <w:rsid w:val="00EA5C7A"/>
    <w:rsid w:val="00EB551E"/>
    <w:rsid w:val="00EB5BA1"/>
    <w:rsid w:val="00EE2E1D"/>
    <w:rsid w:val="00F04DC8"/>
    <w:rsid w:val="00F05E18"/>
    <w:rsid w:val="00F13654"/>
    <w:rsid w:val="00F21C7C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B63A1"/>
    <w:rsid w:val="00FB7EC0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761D6-78F5-4F2C-B08D-A1F8625B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2019-08-12T20:20:00Z</dcterms:created>
  <dcterms:modified xsi:type="dcterms:W3CDTF">2019-08-13T21:34:00Z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