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A5315B" w:rsidRPr="00B5559B" w:rsidRDefault="00A5315B" w:rsidP="00A5315B">
      <w:pPr>
        <w:pStyle w:val="Cabealho"/>
        <w:tabs>
          <w:tab w:val="clear" w:pos="8504"/>
          <w:tab w:val="right" w:pos="9072"/>
        </w:tabs>
        <w:spacing w:line="300" w:lineRule="auto"/>
        <w:ind w:right="-568"/>
        <w:jc w:val="center"/>
        <w:rPr>
          <w:rFonts w:ascii="Arial" w:hAnsi="Arial" w:cs="Arial"/>
          <w:b/>
          <w:szCs w:val="24"/>
        </w:rPr>
      </w:pPr>
      <w:r w:rsidRPr="00B5559B">
        <w:rPr>
          <w:rFonts w:ascii="Arial" w:hAnsi="Arial" w:cs="Arial"/>
          <w:b/>
          <w:szCs w:val="24"/>
        </w:rPr>
        <w:t xml:space="preserve">DELIBERAÇÃO CAU/ES N° 65, DE </w:t>
      </w:r>
      <w:r>
        <w:rPr>
          <w:rFonts w:ascii="Arial" w:hAnsi="Arial" w:cs="Arial"/>
          <w:b/>
          <w:szCs w:val="24"/>
        </w:rPr>
        <w:t>16</w:t>
      </w:r>
      <w:r w:rsidRPr="00B5559B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MAIO</w:t>
      </w:r>
      <w:r w:rsidRPr="00B5559B">
        <w:rPr>
          <w:rFonts w:ascii="Arial" w:hAnsi="Arial" w:cs="Arial"/>
          <w:b/>
          <w:szCs w:val="24"/>
        </w:rPr>
        <w:t xml:space="preserve"> DE 2017</w:t>
      </w:r>
      <w:r>
        <w:rPr>
          <w:rFonts w:ascii="Arial" w:hAnsi="Arial" w:cs="Arial"/>
          <w:b/>
          <w:szCs w:val="24"/>
        </w:rPr>
        <w:t>.</w:t>
      </w:r>
    </w:p>
    <w:p w:rsidR="00A5315B" w:rsidRPr="00B5559B" w:rsidRDefault="00A5315B" w:rsidP="00A5315B">
      <w:pPr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szCs w:val="24"/>
        </w:rPr>
      </w:pPr>
    </w:p>
    <w:p w:rsidR="00A5315B" w:rsidRPr="00B5559B" w:rsidRDefault="00A5315B" w:rsidP="00A5315B">
      <w:pPr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szCs w:val="24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left="3540" w:right="-568"/>
        <w:jc w:val="both"/>
        <w:rPr>
          <w:rFonts w:ascii="Arial" w:hAnsi="Arial" w:cs="Arial"/>
        </w:rPr>
      </w:pPr>
      <w:r w:rsidRPr="00B5559B">
        <w:rPr>
          <w:rFonts w:ascii="Arial" w:hAnsi="Arial" w:cs="Arial"/>
        </w:rPr>
        <w:t>Constitui a Comissão Eleitoral Estadual (CE) para condução do processo eleitoral no âmbito do Conselho de Arquitetura e Urbanismo do Espírito Santo (CAU/ES) no ano de 2017 e dá outras providências.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left="3540" w:right="-568"/>
        <w:jc w:val="both"/>
        <w:rPr>
          <w:rFonts w:ascii="Arial" w:hAnsi="Arial" w:cs="Arial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left="3540" w:right="-568"/>
        <w:jc w:val="both"/>
        <w:rPr>
          <w:rFonts w:ascii="Arial" w:hAnsi="Arial" w:cs="Arial"/>
        </w:rPr>
      </w:pPr>
    </w:p>
    <w:p w:rsidR="00A5315B" w:rsidRPr="00B5559B" w:rsidRDefault="00A5315B" w:rsidP="00A5315B">
      <w:pPr>
        <w:pStyle w:val="Default"/>
        <w:tabs>
          <w:tab w:val="right" w:pos="8505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</w:rPr>
        <w:t>O Plenário do Conselho de Arquitetura e Urbanismo do Espírito Santo (CAU/ES</w:t>
      </w:r>
      <w:r w:rsidRPr="00B5559B">
        <w:rPr>
          <w:rFonts w:ascii="Arial" w:hAnsi="Arial" w:cs="Arial"/>
          <w:color w:val="auto"/>
        </w:rPr>
        <w:t>), no uso das competências previstas no art. 8° do Regimento Interno, aprovado</w:t>
      </w:r>
      <w:r w:rsidRPr="00B5559B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B5559B">
        <w:rPr>
          <w:rFonts w:ascii="Arial" w:hAnsi="Arial" w:cs="Arial"/>
          <w:color w:val="auto"/>
        </w:rPr>
        <w:t>a Deliberação CAU/ES nº 11, de 11 de fevereiro de 2014, reunido ordinariamente na sede do CAU/ES, na Rua Helio Marconi, nº 58, Bento Ferreira, Vitória/ES, na 51ª sessão plenária realizada no dia 16 de maio de 2017, após análise do assunto em referência e,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left="3540" w:right="-568" w:firstLine="708"/>
        <w:jc w:val="both"/>
        <w:rPr>
          <w:rFonts w:ascii="Arial" w:hAnsi="Arial" w:cs="Arial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color w:val="auto"/>
        </w:rPr>
        <w:t>I - Que o processo eleitoral no âmbito do Conselho de Arquitetura e Urbanismo do Espírito Santo (CAU/ES) deve ser realizado a cada três anos;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color w:val="auto"/>
        </w:rPr>
        <w:t>II - Que cabe ao Plenário do CAU/ES</w:t>
      </w:r>
      <w:r>
        <w:rPr>
          <w:rFonts w:ascii="Arial" w:hAnsi="Arial" w:cs="Arial"/>
          <w:color w:val="auto"/>
        </w:rPr>
        <w:t xml:space="preserve"> </w:t>
      </w:r>
      <w:r w:rsidRPr="00B5559B">
        <w:rPr>
          <w:rFonts w:ascii="Arial" w:hAnsi="Arial" w:cs="Arial"/>
          <w:color w:val="auto"/>
        </w:rPr>
        <w:t>a eleição dos membros da Comissão Eleitoral Estadual</w:t>
      </w:r>
      <w:r>
        <w:rPr>
          <w:rFonts w:ascii="Arial" w:hAnsi="Arial" w:cs="Arial"/>
          <w:color w:val="auto"/>
        </w:rPr>
        <w:t>;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color w:val="auto"/>
        </w:rPr>
        <w:t xml:space="preserve">III – O disposto na </w:t>
      </w:r>
      <w:r w:rsidRPr="00B5559B">
        <w:rPr>
          <w:rFonts w:ascii="Arial" w:hAnsi="Arial" w:cs="Arial"/>
        </w:rPr>
        <w:t>Resolução CAU n° 122, de 23 de setembro de 2016 que aprova o Regulamento Eleitoral para as Eleições de Conselheiros Titulares e respectivos Suplentes de Conselheiros do Conselho de Arquitetura e Urbanismo do Brasil (CAU/BR) e dos Conselhos de Arquitetura e Urbanismo das Unidades da Federação (CAU/UF) e dá outras providências.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b/>
          <w:bCs/>
          <w:color w:val="auto"/>
        </w:rPr>
      </w:pPr>
      <w:r w:rsidRPr="00B5559B">
        <w:rPr>
          <w:rFonts w:ascii="Arial" w:hAnsi="Arial" w:cs="Arial"/>
          <w:b/>
          <w:bCs/>
          <w:color w:val="auto"/>
        </w:rPr>
        <w:t>DELIBERA: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b/>
          <w:bCs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b/>
          <w:color w:val="auto"/>
        </w:rPr>
        <w:t>1.</w:t>
      </w:r>
      <w:r w:rsidRPr="00B5559B">
        <w:rPr>
          <w:rFonts w:ascii="Arial" w:hAnsi="Arial" w:cs="Arial"/>
          <w:color w:val="auto"/>
        </w:rPr>
        <w:t xml:space="preserve"> Por constituir a Comissão Eleitoral Estadual para conduzir o processo eleitoral no âmbito do Conselho de Arquitetura e Urbanismo do Espírito Santo (CAU/ES), com vistas à realização das eleições de </w:t>
      </w:r>
      <w:r w:rsidRPr="00B5559B">
        <w:rPr>
          <w:rFonts w:ascii="Arial" w:hAnsi="Arial" w:cs="Arial"/>
        </w:rPr>
        <w:t>Conselheiros Titulares e respectivos Suplentes de Conselheiros do CAU/ES</w:t>
      </w:r>
      <w:r w:rsidRPr="00B5559B">
        <w:rPr>
          <w:rFonts w:ascii="Arial" w:hAnsi="Arial" w:cs="Arial"/>
          <w:color w:val="auto"/>
        </w:rPr>
        <w:t xml:space="preserve"> no ano de 2017.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b/>
          <w:color w:val="auto"/>
        </w:rPr>
        <w:t>2.</w:t>
      </w:r>
      <w:r w:rsidRPr="00B5559B">
        <w:rPr>
          <w:rFonts w:ascii="Arial" w:hAnsi="Arial" w:cs="Arial"/>
          <w:color w:val="auto"/>
        </w:rPr>
        <w:t xml:space="preserve"> A Comissão Eleitoral Estadual é composta pelos seguintes membros, arquitetos e urbanistas: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color w:val="000000"/>
        </w:rPr>
        <w:lastRenderedPageBreak/>
        <w:t xml:space="preserve">Titular: </w:t>
      </w:r>
      <w:r w:rsidRPr="00B5559B">
        <w:rPr>
          <w:rFonts w:ascii="Arial" w:hAnsi="Arial" w:cs="Arial"/>
          <w:color w:val="000000"/>
        </w:rPr>
        <w:tab/>
        <w:t>Alberto Bernabé Kirchmayer    (CAU nº A23828-7)</w:t>
      </w: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color w:val="000000"/>
        </w:rPr>
        <w:t xml:space="preserve">Suplente: </w:t>
      </w:r>
      <w:r w:rsidRPr="00B5559B">
        <w:rPr>
          <w:rFonts w:ascii="Arial" w:hAnsi="Arial" w:cs="Arial"/>
          <w:color w:val="000000"/>
        </w:rPr>
        <w:tab/>
        <w:t>Andre Luiz de Souza    (CAU nº A22617-3)</w:t>
      </w: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color w:val="000000"/>
        </w:rPr>
        <w:t xml:space="preserve">Titular: </w:t>
      </w:r>
      <w:r w:rsidRPr="00B5559B">
        <w:rPr>
          <w:rFonts w:ascii="Arial" w:hAnsi="Arial" w:cs="Arial"/>
          <w:color w:val="000000"/>
        </w:rPr>
        <w:tab/>
        <w:t>Roberta Rocha de Toledo    (CAU nº A35467-8)</w:t>
      </w: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color w:val="000000"/>
        </w:rPr>
        <w:t xml:space="preserve">Suplente: </w:t>
      </w:r>
      <w:r w:rsidRPr="00B5559B">
        <w:rPr>
          <w:rFonts w:ascii="Arial" w:hAnsi="Arial" w:cs="Arial"/>
          <w:color w:val="000000"/>
        </w:rPr>
        <w:tab/>
        <w:t>Ana Carolina Gomes Sampaio Pereira    (CAU nº A110832-8)</w:t>
      </w: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color w:val="000000"/>
        </w:rPr>
        <w:t xml:space="preserve">Titular: </w:t>
      </w:r>
      <w:r w:rsidRPr="00B5559B">
        <w:rPr>
          <w:rFonts w:ascii="Arial" w:hAnsi="Arial" w:cs="Arial"/>
          <w:color w:val="000000"/>
        </w:rPr>
        <w:tab/>
        <w:t>Sonia Glaci Mareth     (CAU nº A24044-3)</w:t>
      </w: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color w:val="000000"/>
        </w:rPr>
        <w:t xml:space="preserve">Suplente: </w:t>
      </w:r>
      <w:r w:rsidRPr="00B5559B">
        <w:rPr>
          <w:rFonts w:ascii="Arial" w:hAnsi="Arial" w:cs="Arial"/>
          <w:color w:val="000000"/>
        </w:rPr>
        <w:tab/>
        <w:t>Joao Paulo Dominguez Carvalho     (CAU nº A19815-3)</w:t>
      </w:r>
    </w:p>
    <w:p w:rsidR="00A5315B" w:rsidRPr="00B5559B" w:rsidRDefault="00A5315B" w:rsidP="00A5315B">
      <w:pPr>
        <w:pStyle w:val="NormalWeb"/>
        <w:tabs>
          <w:tab w:val="left" w:pos="1134"/>
        </w:tabs>
        <w:spacing w:before="0" w:beforeAutospacing="0" w:after="0" w:afterAutospacing="0" w:line="300" w:lineRule="auto"/>
        <w:rPr>
          <w:rFonts w:ascii="Arial" w:hAnsi="Arial" w:cs="Arial"/>
          <w:color w:val="000000"/>
          <w:sz w:val="36"/>
          <w:szCs w:val="36"/>
        </w:rPr>
      </w:pPr>
    </w:p>
    <w:p w:rsidR="00A5315B" w:rsidRPr="00B5559B" w:rsidRDefault="00A5315B" w:rsidP="00A5315B">
      <w:pPr>
        <w:pStyle w:val="NormalWeb"/>
        <w:tabs>
          <w:tab w:val="left" w:pos="284"/>
          <w:tab w:val="left" w:pos="1134"/>
        </w:tabs>
        <w:spacing w:before="0" w:beforeAutospacing="0" w:after="0" w:afterAutospacing="0" w:line="300" w:lineRule="auto"/>
        <w:ind w:right="-568"/>
        <w:jc w:val="both"/>
        <w:rPr>
          <w:rFonts w:ascii="Arial" w:hAnsi="Arial" w:cs="Arial"/>
          <w:color w:val="000000"/>
        </w:rPr>
      </w:pPr>
      <w:r w:rsidRPr="00B5559B">
        <w:rPr>
          <w:rFonts w:ascii="Arial" w:hAnsi="Arial" w:cs="Arial"/>
          <w:b/>
          <w:color w:val="000000"/>
        </w:rPr>
        <w:t>3.</w:t>
      </w:r>
      <w:r w:rsidRPr="00B5559B">
        <w:rPr>
          <w:rFonts w:ascii="Arial" w:hAnsi="Arial" w:cs="Arial"/>
          <w:color w:val="000000"/>
        </w:rPr>
        <w:tab/>
        <w:t>Designar os seguintes membros para funcionarem como coordenador e coordenador adjunto da CE, respectivamente: Roberta Rocha de Toledo e Sonia Glaci Mareth.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36"/>
          <w:szCs w:val="36"/>
        </w:rPr>
      </w:pPr>
    </w:p>
    <w:p w:rsidR="00A5315B" w:rsidRPr="00B5559B" w:rsidRDefault="00A5315B" w:rsidP="00A5315B">
      <w:pPr>
        <w:pStyle w:val="Default"/>
        <w:tabs>
          <w:tab w:val="left" w:pos="284"/>
          <w:tab w:val="left" w:pos="567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pacing w:val="-2"/>
        </w:rPr>
      </w:pPr>
      <w:r w:rsidRPr="00B5559B">
        <w:rPr>
          <w:rFonts w:ascii="Arial" w:hAnsi="Arial" w:cs="Arial"/>
          <w:b/>
          <w:color w:val="auto"/>
          <w:spacing w:val="-2"/>
        </w:rPr>
        <w:t>4.</w:t>
      </w:r>
      <w:r w:rsidRPr="00B5559B">
        <w:rPr>
          <w:rFonts w:ascii="Arial" w:hAnsi="Arial" w:cs="Arial"/>
          <w:b/>
          <w:color w:val="auto"/>
          <w:spacing w:val="-2"/>
        </w:rPr>
        <w:tab/>
      </w:r>
      <w:r w:rsidRPr="00B5559B">
        <w:rPr>
          <w:rFonts w:ascii="Arial" w:hAnsi="Arial" w:cs="Arial"/>
          <w:color w:val="auto"/>
          <w:spacing w:val="-2"/>
        </w:rPr>
        <w:t>A Comissão Eleitoral Estadual, em conformidade com o Regulamento Eleitoral,</w:t>
      </w:r>
      <w:r>
        <w:rPr>
          <w:rFonts w:ascii="Arial" w:hAnsi="Arial" w:cs="Arial"/>
          <w:color w:val="auto"/>
          <w:spacing w:val="-2"/>
        </w:rPr>
        <w:t xml:space="preserve"> </w:t>
      </w:r>
      <w:r w:rsidRPr="00B5559B">
        <w:rPr>
          <w:rFonts w:ascii="Arial" w:hAnsi="Arial" w:cs="Arial"/>
          <w:color w:val="auto"/>
          <w:spacing w:val="-2"/>
        </w:rPr>
        <w:t>observará o calendário eleitoral aprovado pelo Plenário do CAU/BR e elaborará cronograma de atividades a serem desenvolvidas para a execução do processo eleitoral.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36"/>
          <w:szCs w:val="36"/>
        </w:rPr>
      </w:pPr>
    </w:p>
    <w:p w:rsidR="00A5315B" w:rsidRPr="00B5559B" w:rsidRDefault="00A5315B" w:rsidP="00A5315B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b/>
          <w:color w:val="auto"/>
        </w:rPr>
        <w:t>5.</w:t>
      </w:r>
      <w:r w:rsidRPr="00B5559B">
        <w:rPr>
          <w:rFonts w:ascii="Arial" w:hAnsi="Arial" w:cs="Arial"/>
          <w:color w:val="auto"/>
        </w:rPr>
        <w:tab/>
        <w:t>A Comissão Eleitoral Estadual será desconstituída após a homologação do resultado da eleição, posse dos eleitos e resolução dos recursos e processos de sua competência.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36"/>
          <w:szCs w:val="36"/>
        </w:rPr>
      </w:pPr>
    </w:p>
    <w:p w:rsidR="00A5315B" w:rsidRPr="00B5559B" w:rsidRDefault="00A5315B" w:rsidP="00A5315B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b/>
          <w:color w:val="auto"/>
        </w:rPr>
        <w:t>6.</w:t>
      </w:r>
      <w:r w:rsidRPr="00B5559B">
        <w:rPr>
          <w:rFonts w:ascii="Arial" w:hAnsi="Arial" w:cs="Arial"/>
          <w:color w:val="auto"/>
        </w:rPr>
        <w:tab/>
        <w:t>Esta Deliberação Plenária entra em vigor nesta data.</w:t>
      </w:r>
    </w:p>
    <w:p w:rsidR="00A5315B" w:rsidRPr="00B5559B" w:rsidRDefault="00A5315B" w:rsidP="00A5315B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color w:val="auto"/>
        </w:rPr>
        <w:t>Vitória, 16 de maio de 201</w:t>
      </w:r>
      <w:r>
        <w:rPr>
          <w:rFonts w:ascii="Arial" w:hAnsi="Arial" w:cs="Arial"/>
          <w:color w:val="auto"/>
        </w:rPr>
        <w:t>7</w:t>
      </w:r>
      <w:r w:rsidRPr="00B5559B">
        <w:rPr>
          <w:rFonts w:ascii="Arial" w:hAnsi="Arial" w:cs="Arial"/>
          <w:color w:val="auto"/>
        </w:rPr>
        <w:t>.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</w:rPr>
      </w:pP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contextualSpacing/>
        <w:jc w:val="center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color w:val="auto"/>
        </w:rPr>
        <w:t>Tito Augusto Abreu de Carvalho</w:t>
      </w:r>
    </w:p>
    <w:p w:rsidR="00A5315B" w:rsidRPr="00B5559B" w:rsidRDefault="00A5315B" w:rsidP="00A5315B">
      <w:pPr>
        <w:pStyle w:val="Default"/>
        <w:tabs>
          <w:tab w:val="right" w:pos="9072"/>
        </w:tabs>
        <w:spacing w:line="300" w:lineRule="auto"/>
        <w:ind w:right="-568"/>
        <w:contextualSpacing/>
        <w:jc w:val="center"/>
        <w:rPr>
          <w:rFonts w:ascii="Arial" w:hAnsi="Arial" w:cs="Arial"/>
          <w:color w:val="auto"/>
        </w:rPr>
      </w:pPr>
      <w:r w:rsidRPr="00B5559B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A5315B">
      <w:pPr>
        <w:pStyle w:val="Cabealho"/>
        <w:ind w:right="-141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16" w:rsidRDefault="006A6C16" w:rsidP="002D55E6">
      <w:r>
        <w:separator/>
      </w:r>
    </w:p>
  </w:endnote>
  <w:endnote w:type="continuationSeparator" w:id="0">
    <w:p w:rsidR="006A6C16" w:rsidRDefault="006A6C1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A5315B">
          <w:rPr>
            <w:rFonts w:ascii="Arial" w:hAnsi="Arial" w:cs="Arial"/>
            <w:noProof/>
            <w:sz w:val="16"/>
            <w:szCs w:val="16"/>
          </w:rPr>
          <w:t>2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16" w:rsidRDefault="006A6C16" w:rsidP="002D55E6">
      <w:r>
        <w:separator/>
      </w:r>
    </w:p>
  </w:footnote>
  <w:footnote w:type="continuationSeparator" w:id="0">
    <w:p w:rsidR="006A6C16" w:rsidRDefault="006A6C1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A6C16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55E48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EFBD-4CB4-496E-BDAF-DEDF29BE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2017-09-28T19:32:00Z</dcterms:created>
  <dcterms:modified xsi:type="dcterms:W3CDTF">2017-09-28T19:32:00Z</dcterms:modified>
</cp:coreProperties>
</file>