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E0" w:rsidRPr="00D60C79" w:rsidRDefault="003812E0" w:rsidP="003812E0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>DELIBERAÇÃO CAU/ES N° 16, DE 25 DE NOVEMBRO DE 2014.</w:t>
      </w:r>
    </w:p>
    <w:p w:rsidR="003812E0" w:rsidRPr="00D60C79" w:rsidRDefault="003812E0" w:rsidP="003812E0">
      <w:pPr>
        <w:ind w:right="-285"/>
        <w:jc w:val="center"/>
        <w:rPr>
          <w:rFonts w:ascii="Arial" w:hAnsi="Arial" w:cs="Arial"/>
          <w:b/>
          <w:szCs w:val="24"/>
        </w:rPr>
      </w:pPr>
    </w:p>
    <w:p w:rsidR="003812E0" w:rsidRPr="00D60C79" w:rsidRDefault="003812E0" w:rsidP="003812E0">
      <w:pPr>
        <w:ind w:left="4536"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Aprova, </w:t>
      </w:r>
      <w:r w:rsidRPr="00D60C79">
        <w:rPr>
          <w:rFonts w:ascii="Arial" w:hAnsi="Arial" w:cs="Arial"/>
          <w:i/>
          <w:szCs w:val="24"/>
        </w:rPr>
        <w:t>ad referendum</w:t>
      </w:r>
      <w:r w:rsidRPr="00D60C79">
        <w:rPr>
          <w:rFonts w:ascii="Arial" w:hAnsi="Arial" w:cs="Arial"/>
          <w:szCs w:val="24"/>
        </w:rPr>
        <w:t xml:space="preserve"> do Plenário do CAUES a Proposta Orçamentária</w:t>
      </w:r>
      <w:r>
        <w:rPr>
          <w:rFonts w:ascii="Arial" w:hAnsi="Arial" w:cs="Arial"/>
          <w:szCs w:val="24"/>
        </w:rPr>
        <w:t xml:space="preserve"> para o</w:t>
      </w:r>
      <w:r w:rsidRPr="00D60C79">
        <w:rPr>
          <w:rFonts w:ascii="Arial" w:hAnsi="Arial" w:cs="Arial"/>
          <w:szCs w:val="24"/>
        </w:rPr>
        <w:t xml:space="preserve"> Exercício 2015 do Conselho de Arquitetura e Urbanismo do Espírito Santo (CAU/ES).</w:t>
      </w:r>
    </w:p>
    <w:p w:rsidR="003812E0" w:rsidRPr="00D60C79" w:rsidRDefault="003812E0" w:rsidP="003812E0">
      <w:pPr>
        <w:ind w:left="3600" w:right="-285"/>
        <w:jc w:val="both"/>
        <w:rPr>
          <w:rFonts w:ascii="Arial" w:hAnsi="Arial" w:cs="Arial"/>
          <w:szCs w:val="24"/>
        </w:rPr>
      </w:pPr>
    </w:p>
    <w:p w:rsidR="003812E0" w:rsidRPr="005A6318" w:rsidRDefault="003812E0" w:rsidP="003812E0">
      <w:pPr>
        <w:ind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O Presidente </w:t>
      </w:r>
      <w:r w:rsidRPr="005A6318">
        <w:rPr>
          <w:rFonts w:ascii="Arial" w:hAnsi="Arial" w:cs="Arial"/>
          <w:szCs w:val="24"/>
        </w:rPr>
        <w:t>do Conselho de Arquitetura e Urbanismo do Espírito Santo (CAU/ES), no uso das competências previstas no artigo 34 da Lei nº 12.378, de 31 de dezembro de 2010, e nos artigos 3º, 8º e</w:t>
      </w:r>
      <w:r>
        <w:rPr>
          <w:rFonts w:ascii="Arial" w:hAnsi="Arial" w:cs="Arial"/>
          <w:szCs w:val="24"/>
        </w:rPr>
        <w:t xml:space="preserve"> 47º, XXIX do Regimento Interno</w:t>
      </w:r>
      <w:r w:rsidRPr="005A6318">
        <w:rPr>
          <w:rFonts w:ascii="Arial" w:hAnsi="Arial" w:cs="Arial"/>
          <w:szCs w:val="24"/>
        </w:rPr>
        <w:t>, aprovado pela Resolução CAU/ES n° 11, de 11 de fevereiro de 2014, e considerando:</w:t>
      </w:r>
    </w:p>
    <w:p w:rsidR="003812E0" w:rsidRPr="00D60C79" w:rsidRDefault="003812E0" w:rsidP="003812E0">
      <w:pPr>
        <w:numPr>
          <w:ilvl w:val="0"/>
          <w:numId w:val="26"/>
        </w:numPr>
        <w:spacing w:after="200" w:line="276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A aprovação do </w:t>
      </w:r>
      <w:r w:rsidRPr="00D60C79">
        <w:rPr>
          <w:rFonts w:ascii="Arial" w:eastAsia="MS Mincho" w:hAnsi="Arial" w:cs="Arial"/>
          <w:szCs w:val="24"/>
        </w:rPr>
        <w:t xml:space="preserve">Plano de Ação e Orçamento do CAU/ES </w:t>
      </w:r>
      <w:r>
        <w:rPr>
          <w:rFonts w:ascii="Arial" w:eastAsia="MS Mincho" w:hAnsi="Arial" w:cs="Arial"/>
          <w:szCs w:val="24"/>
        </w:rPr>
        <w:t xml:space="preserve">para o </w:t>
      </w:r>
      <w:r w:rsidRPr="00D60C79">
        <w:rPr>
          <w:rFonts w:ascii="Arial" w:eastAsia="MS Mincho" w:hAnsi="Arial" w:cs="Arial"/>
          <w:szCs w:val="24"/>
        </w:rPr>
        <w:t>Exercício 2015, pela Comissão de Planejamento, Finanças e Atos Normativos do CAU/ES, na 11ª reunião, realizada no dia 09 de outubro de 2014.</w:t>
      </w:r>
    </w:p>
    <w:p w:rsidR="003812E0" w:rsidRPr="00D60C79" w:rsidRDefault="003812E0" w:rsidP="003812E0">
      <w:pPr>
        <w:ind w:right="-285"/>
        <w:jc w:val="both"/>
        <w:rPr>
          <w:rFonts w:ascii="Arial" w:hAnsi="Arial" w:cs="Arial"/>
          <w:szCs w:val="24"/>
        </w:rPr>
      </w:pPr>
    </w:p>
    <w:p w:rsidR="003812E0" w:rsidRDefault="003812E0" w:rsidP="003812E0">
      <w:pPr>
        <w:ind w:right="-285"/>
        <w:jc w:val="both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 xml:space="preserve">DELIBERA, </w:t>
      </w:r>
      <w:r w:rsidRPr="00D60C79">
        <w:rPr>
          <w:rFonts w:ascii="Arial" w:hAnsi="Arial" w:cs="Arial"/>
          <w:b/>
          <w:i/>
          <w:szCs w:val="24"/>
        </w:rPr>
        <w:t>AD REFERENDUM</w:t>
      </w:r>
      <w:r w:rsidRPr="00D60C79">
        <w:rPr>
          <w:rFonts w:ascii="Arial" w:hAnsi="Arial" w:cs="Arial"/>
          <w:b/>
          <w:szCs w:val="24"/>
        </w:rPr>
        <w:t xml:space="preserve"> DO PLENÁRIO:</w:t>
      </w:r>
    </w:p>
    <w:p w:rsidR="003812E0" w:rsidRDefault="003812E0" w:rsidP="003812E0">
      <w:pPr>
        <w:ind w:right="-284"/>
        <w:jc w:val="both"/>
        <w:rPr>
          <w:rFonts w:ascii="Arial" w:hAnsi="Arial" w:cs="Arial"/>
          <w:b/>
          <w:szCs w:val="24"/>
        </w:rPr>
      </w:pPr>
    </w:p>
    <w:p w:rsidR="003812E0" w:rsidRDefault="003812E0" w:rsidP="003812E0">
      <w:pPr>
        <w:tabs>
          <w:tab w:val="left" w:pos="426"/>
        </w:tabs>
        <w:ind w:left="426" w:right="-285" w:hanging="426"/>
        <w:jc w:val="both"/>
        <w:rPr>
          <w:rFonts w:ascii="Arial" w:hAnsi="Arial" w:cs="Arial"/>
          <w:szCs w:val="24"/>
        </w:rPr>
      </w:pPr>
      <w:proofErr w:type="gramStart"/>
      <w:r w:rsidRPr="00D60C79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ab/>
      </w:r>
      <w:r w:rsidRPr="00D60C79">
        <w:rPr>
          <w:rFonts w:ascii="Arial" w:hAnsi="Arial" w:cs="Arial"/>
          <w:szCs w:val="24"/>
        </w:rPr>
        <w:t>Fica</w:t>
      </w:r>
      <w:proofErr w:type="gramEnd"/>
      <w:r w:rsidRPr="00D60C79">
        <w:rPr>
          <w:rFonts w:ascii="Arial" w:hAnsi="Arial" w:cs="Arial"/>
          <w:szCs w:val="24"/>
        </w:rPr>
        <w:t xml:space="preserve"> aprovada a Proposta Orçamentária</w:t>
      </w:r>
      <w:r>
        <w:rPr>
          <w:rFonts w:ascii="Arial" w:hAnsi="Arial" w:cs="Arial"/>
          <w:szCs w:val="24"/>
        </w:rPr>
        <w:t xml:space="preserve"> para o</w:t>
      </w:r>
      <w:r w:rsidRPr="00D60C79">
        <w:rPr>
          <w:rFonts w:ascii="Arial" w:hAnsi="Arial" w:cs="Arial"/>
          <w:szCs w:val="24"/>
        </w:rPr>
        <w:t xml:space="preserve"> Exercício </w:t>
      </w:r>
      <w:r>
        <w:rPr>
          <w:rFonts w:ascii="Arial" w:hAnsi="Arial" w:cs="Arial"/>
          <w:szCs w:val="24"/>
        </w:rPr>
        <w:t xml:space="preserve">de </w:t>
      </w:r>
      <w:r w:rsidRPr="00D60C79">
        <w:rPr>
          <w:rFonts w:ascii="Arial" w:hAnsi="Arial" w:cs="Arial"/>
          <w:szCs w:val="24"/>
        </w:rPr>
        <w:t xml:space="preserve">2015 do Conselho de Arquitetura e </w:t>
      </w:r>
      <w:r>
        <w:rPr>
          <w:rFonts w:ascii="Arial" w:hAnsi="Arial" w:cs="Arial"/>
          <w:szCs w:val="24"/>
        </w:rPr>
        <w:t>Urbanismo do Espí</w:t>
      </w:r>
      <w:r w:rsidRPr="00D60C79">
        <w:rPr>
          <w:rFonts w:ascii="Arial" w:hAnsi="Arial" w:cs="Arial"/>
          <w:szCs w:val="24"/>
        </w:rPr>
        <w:t>rito Santo.</w:t>
      </w:r>
    </w:p>
    <w:p w:rsidR="003812E0" w:rsidRDefault="003812E0" w:rsidP="003812E0">
      <w:pPr>
        <w:tabs>
          <w:tab w:val="left" w:pos="426"/>
        </w:tabs>
        <w:ind w:right="-284"/>
        <w:jc w:val="both"/>
        <w:rPr>
          <w:rFonts w:ascii="Arial" w:hAnsi="Arial" w:cs="Arial"/>
          <w:szCs w:val="24"/>
        </w:rPr>
      </w:pPr>
    </w:p>
    <w:p w:rsidR="003812E0" w:rsidRPr="00D60C79" w:rsidRDefault="003812E0" w:rsidP="003812E0">
      <w:pPr>
        <w:tabs>
          <w:tab w:val="left" w:pos="426"/>
        </w:tabs>
        <w:ind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ab/>
      </w:r>
      <w:r w:rsidRPr="00D60C79">
        <w:rPr>
          <w:rFonts w:ascii="Arial" w:hAnsi="Arial" w:cs="Arial"/>
          <w:szCs w:val="24"/>
        </w:rPr>
        <w:t>Esta Deliberação Plenária entra em vigor nesta data.</w:t>
      </w:r>
    </w:p>
    <w:p w:rsidR="003812E0" w:rsidRPr="00D60C79" w:rsidRDefault="003812E0" w:rsidP="003812E0">
      <w:pPr>
        <w:ind w:right="-285"/>
        <w:jc w:val="both"/>
        <w:rPr>
          <w:rFonts w:ascii="Arial" w:hAnsi="Arial" w:cs="Arial"/>
          <w:szCs w:val="24"/>
        </w:rPr>
      </w:pPr>
    </w:p>
    <w:p w:rsidR="003812E0" w:rsidRPr="00D60C79" w:rsidRDefault="003812E0" w:rsidP="003812E0">
      <w:pPr>
        <w:ind w:right="-2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Vitória, 25 de n</w:t>
      </w:r>
      <w:r w:rsidRPr="00D60C79">
        <w:rPr>
          <w:rFonts w:ascii="Arial" w:hAnsi="Arial" w:cs="Arial"/>
          <w:szCs w:val="24"/>
        </w:rPr>
        <w:t>ovembro de 2014.</w:t>
      </w:r>
    </w:p>
    <w:p w:rsidR="003812E0" w:rsidRPr="00D60C79" w:rsidRDefault="003812E0" w:rsidP="003812E0">
      <w:pPr>
        <w:ind w:right="-285"/>
        <w:jc w:val="both"/>
        <w:rPr>
          <w:rFonts w:ascii="Arial" w:hAnsi="Arial" w:cs="Arial"/>
          <w:szCs w:val="24"/>
        </w:rPr>
      </w:pPr>
    </w:p>
    <w:p w:rsidR="003812E0" w:rsidRPr="00D60C79" w:rsidRDefault="003812E0" w:rsidP="003812E0">
      <w:pPr>
        <w:ind w:right="-285"/>
        <w:jc w:val="both"/>
        <w:rPr>
          <w:rFonts w:ascii="Arial" w:hAnsi="Arial" w:cs="Arial"/>
          <w:szCs w:val="24"/>
        </w:rPr>
      </w:pPr>
    </w:p>
    <w:p w:rsidR="003812E0" w:rsidRPr="00D60C79" w:rsidRDefault="003812E0" w:rsidP="003812E0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>Tito Augusto Abreu de Carvalho</w:t>
      </w:r>
    </w:p>
    <w:p w:rsidR="003812E0" w:rsidRDefault="003812E0" w:rsidP="003812E0">
      <w:pPr>
        <w:ind w:right="-285"/>
        <w:jc w:val="center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>Presidente do CAU/ES</w:t>
      </w:r>
    </w:p>
    <w:p w:rsidR="003812E0" w:rsidRDefault="003812E0" w:rsidP="003812E0">
      <w:pPr>
        <w:ind w:right="-285"/>
        <w:jc w:val="center"/>
        <w:rPr>
          <w:rFonts w:ascii="Arial" w:hAnsi="Arial" w:cs="Arial"/>
          <w:szCs w:val="24"/>
        </w:rPr>
      </w:pPr>
    </w:p>
    <w:p w:rsidR="003812E0" w:rsidRDefault="003812E0" w:rsidP="003812E0">
      <w:pPr>
        <w:ind w:right="-285"/>
        <w:jc w:val="center"/>
        <w:rPr>
          <w:rFonts w:ascii="Arial" w:hAnsi="Arial" w:cs="Arial"/>
          <w:szCs w:val="24"/>
        </w:rPr>
      </w:pPr>
    </w:p>
    <w:p w:rsidR="003812E0" w:rsidRDefault="003812E0" w:rsidP="003812E0">
      <w:pPr>
        <w:ind w:right="-285"/>
        <w:jc w:val="center"/>
        <w:rPr>
          <w:rFonts w:ascii="Arial" w:hAnsi="Arial" w:cs="Arial"/>
          <w:szCs w:val="24"/>
        </w:rPr>
      </w:pPr>
    </w:p>
    <w:p w:rsidR="003812E0" w:rsidRDefault="003812E0" w:rsidP="003812E0">
      <w:pPr>
        <w:ind w:right="-285"/>
        <w:jc w:val="center"/>
        <w:rPr>
          <w:rFonts w:ascii="Arial" w:hAnsi="Arial" w:cs="Arial"/>
          <w:szCs w:val="24"/>
        </w:rPr>
      </w:pPr>
    </w:p>
    <w:p w:rsidR="003812E0" w:rsidRDefault="003812E0" w:rsidP="003812E0">
      <w:pPr>
        <w:ind w:right="-285"/>
        <w:jc w:val="center"/>
        <w:rPr>
          <w:rFonts w:ascii="Arial" w:hAnsi="Arial" w:cs="Arial"/>
          <w:szCs w:val="24"/>
        </w:rPr>
      </w:pPr>
    </w:p>
    <w:p w:rsidR="003812E0" w:rsidRPr="00B20A1B" w:rsidRDefault="003812E0" w:rsidP="003812E0">
      <w:pPr>
        <w:pStyle w:val="Default"/>
        <w:tabs>
          <w:tab w:val="right" w:pos="9072"/>
        </w:tabs>
        <w:ind w:right="-568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B20A1B">
        <w:rPr>
          <w:rFonts w:ascii="Arial" w:hAnsi="Arial" w:cs="Arial"/>
          <w:color w:val="auto"/>
          <w:spacing w:val="-2"/>
          <w:sz w:val="22"/>
          <w:szCs w:val="22"/>
        </w:rPr>
        <w:t>(</w:t>
      </w:r>
      <w:r>
        <w:rPr>
          <w:rFonts w:ascii="Arial" w:hAnsi="Arial" w:cs="Arial"/>
          <w:color w:val="auto"/>
          <w:spacing w:val="-2"/>
          <w:sz w:val="22"/>
          <w:szCs w:val="22"/>
        </w:rPr>
        <w:t>Aprovada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na </w:t>
      </w:r>
      <w:r>
        <w:rPr>
          <w:rFonts w:ascii="Arial" w:hAnsi="Arial" w:cs="Arial"/>
          <w:color w:val="auto"/>
          <w:spacing w:val="-2"/>
          <w:sz w:val="22"/>
          <w:szCs w:val="22"/>
        </w:rPr>
        <w:t xml:space="preserve">24ª 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Reunião Plenária Ordinária, realizada no dia </w:t>
      </w:r>
      <w:r>
        <w:rPr>
          <w:rFonts w:ascii="Arial" w:hAnsi="Arial" w:cs="Arial"/>
          <w:color w:val="auto"/>
          <w:spacing w:val="-2"/>
          <w:sz w:val="22"/>
          <w:szCs w:val="22"/>
        </w:rPr>
        <w:t>1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1 de </w:t>
      </w:r>
      <w:r>
        <w:rPr>
          <w:rFonts w:ascii="Arial" w:hAnsi="Arial" w:cs="Arial"/>
          <w:color w:val="auto"/>
          <w:spacing w:val="-2"/>
          <w:sz w:val="22"/>
          <w:szCs w:val="22"/>
        </w:rPr>
        <w:t>dezembro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2014).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0E" w:rsidRDefault="004D6A0E" w:rsidP="002D55E6">
      <w:r>
        <w:separator/>
      </w:r>
    </w:p>
  </w:endnote>
  <w:endnote w:type="continuationSeparator" w:id="0">
    <w:p w:rsidR="004D6A0E" w:rsidRDefault="004D6A0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3812E0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0E" w:rsidRDefault="004D6A0E" w:rsidP="002D55E6">
      <w:r>
        <w:separator/>
      </w:r>
    </w:p>
  </w:footnote>
  <w:footnote w:type="continuationSeparator" w:id="0">
    <w:p w:rsidR="004D6A0E" w:rsidRDefault="004D6A0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191ADB"/>
    <w:multiLevelType w:val="hybridMultilevel"/>
    <w:tmpl w:val="C18E1B5A"/>
    <w:lvl w:ilvl="0" w:tplc="3AFAD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812E0"/>
    <w:rsid w:val="00395506"/>
    <w:rsid w:val="003B110F"/>
    <w:rsid w:val="003D7F05"/>
    <w:rsid w:val="00411F48"/>
    <w:rsid w:val="004523A6"/>
    <w:rsid w:val="00491CB3"/>
    <w:rsid w:val="004D30E7"/>
    <w:rsid w:val="004D6A0E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21AE-C315-4EA5-9B7A-C96C34B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2017-09-22T19:38:00Z</dcterms:created>
  <dcterms:modified xsi:type="dcterms:W3CDTF">2017-09-22T19:38:00Z</dcterms:modified>
</cp:coreProperties>
</file>